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1758F" w14:textId="77777777" w:rsidR="00FB3924" w:rsidRPr="00FB3924" w:rsidRDefault="00FB3924" w:rsidP="00FB3924">
      <w:pPr>
        <w:jc w:val="center"/>
        <w:rPr>
          <w:rFonts w:eastAsia="Times New Roman"/>
          <w:b/>
          <w:bCs/>
          <w:u w:val="single"/>
          <w:lang w:val="en-US"/>
        </w:rPr>
      </w:pPr>
    </w:p>
    <w:p w14:paraId="57217590" w14:textId="77777777" w:rsidR="00FB3924" w:rsidRPr="00FB3924" w:rsidRDefault="00FB3924" w:rsidP="00FB3924">
      <w:pPr>
        <w:jc w:val="center"/>
        <w:rPr>
          <w:rFonts w:eastAsia="Times New Roman"/>
          <w:b/>
          <w:bCs/>
          <w:u w:val="single"/>
          <w:lang w:val="en-US"/>
        </w:rPr>
      </w:pPr>
    </w:p>
    <w:p w14:paraId="57217591" w14:textId="77777777" w:rsidR="00FB3924" w:rsidRPr="00FB3924" w:rsidRDefault="00FB3924" w:rsidP="00FB3924">
      <w:pPr>
        <w:widowControl w:val="0"/>
        <w:tabs>
          <w:tab w:val="center" w:pos="4320"/>
          <w:tab w:val="right" w:pos="8640"/>
        </w:tabs>
        <w:adjustRightInd w:val="0"/>
        <w:spacing w:line="360" w:lineRule="atLeast"/>
        <w:jc w:val="center"/>
        <w:rPr>
          <w:rFonts w:eastAsia="Times New Roman"/>
          <w:b/>
          <w:color w:val="1F497D"/>
          <w:sz w:val="40"/>
          <w:szCs w:val="40"/>
          <w:lang w:val="x-none"/>
        </w:rPr>
      </w:pPr>
    </w:p>
    <w:p w14:paraId="57217592" w14:textId="77777777" w:rsidR="00FB3924" w:rsidRPr="00FB3924" w:rsidRDefault="00FB3924" w:rsidP="00FB3924">
      <w:pPr>
        <w:widowControl w:val="0"/>
        <w:tabs>
          <w:tab w:val="center" w:pos="4320"/>
          <w:tab w:val="right" w:pos="8640"/>
        </w:tabs>
        <w:adjustRightInd w:val="0"/>
        <w:spacing w:line="360" w:lineRule="atLeast"/>
        <w:jc w:val="center"/>
        <w:rPr>
          <w:rFonts w:eastAsia="Times New Roman"/>
          <w:b/>
          <w:color w:val="1F497D"/>
          <w:sz w:val="40"/>
          <w:szCs w:val="40"/>
          <w:lang w:val="x-none"/>
        </w:rPr>
      </w:pPr>
      <w:r w:rsidRPr="00FB3924">
        <w:rPr>
          <w:rFonts w:ascii="Times New Roman" w:eastAsia="Times New Roman" w:hAnsi="Times New Roman" w:cs="Times New Roman"/>
          <w:noProof/>
          <w:lang w:val="en-US"/>
        </w:rPr>
        <w:drawing>
          <wp:inline distT="0" distB="0" distL="0" distR="0" wp14:anchorId="5721761B" wp14:editId="50A199DF">
            <wp:extent cx="2799291" cy="2095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799291" cy="2095500"/>
                    </a:xfrm>
                    <a:prstGeom prst="rect">
                      <a:avLst/>
                    </a:prstGeom>
                    <a:noFill/>
                    <a:ln>
                      <a:noFill/>
                    </a:ln>
                  </pic:spPr>
                </pic:pic>
              </a:graphicData>
            </a:graphic>
          </wp:inline>
        </w:drawing>
      </w:r>
    </w:p>
    <w:p w14:paraId="57217593" w14:textId="77777777" w:rsidR="00FB3924" w:rsidRDefault="00FB3924" w:rsidP="00FB3924">
      <w:pPr>
        <w:widowControl w:val="0"/>
        <w:tabs>
          <w:tab w:val="center" w:pos="4320"/>
          <w:tab w:val="right" w:pos="8640"/>
        </w:tabs>
        <w:adjustRightInd w:val="0"/>
        <w:spacing w:line="360" w:lineRule="atLeast"/>
        <w:jc w:val="center"/>
        <w:rPr>
          <w:rFonts w:eastAsia="Times New Roman"/>
          <w:b/>
          <w:color w:val="1F497D"/>
          <w:sz w:val="40"/>
          <w:szCs w:val="40"/>
          <w:lang w:val="x-none"/>
        </w:rPr>
      </w:pPr>
    </w:p>
    <w:p w14:paraId="57217594" w14:textId="77777777" w:rsidR="00FB3924" w:rsidRDefault="00FB3924" w:rsidP="00303008">
      <w:pPr>
        <w:ind w:left="3600" w:firstLine="720"/>
        <w:rPr>
          <w:noProof/>
          <w:sz w:val="28"/>
          <w:lang w:eastAsia="en-GB"/>
        </w:rPr>
      </w:pPr>
    </w:p>
    <w:p w14:paraId="57217595" w14:textId="77777777" w:rsidR="00411F9C" w:rsidRDefault="00411F9C" w:rsidP="00303008">
      <w:pPr>
        <w:ind w:left="3600" w:firstLine="720"/>
        <w:rPr>
          <w:noProof/>
          <w:sz w:val="28"/>
          <w:lang w:eastAsia="en-GB"/>
        </w:rPr>
      </w:pPr>
    </w:p>
    <w:p w14:paraId="57217596" w14:textId="77777777" w:rsidR="003862DA" w:rsidRDefault="003862DA" w:rsidP="003862DA">
      <w:pPr>
        <w:pStyle w:val="Header"/>
        <w:jc w:val="center"/>
        <w:rPr>
          <w:b/>
          <w:color w:val="1F497D"/>
          <w:sz w:val="40"/>
          <w:szCs w:val="40"/>
        </w:rPr>
      </w:pPr>
      <w:r>
        <w:rPr>
          <w:b/>
          <w:color w:val="1F497D"/>
          <w:sz w:val="40"/>
          <w:szCs w:val="40"/>
        </w:rPr>
        <w:t xml:space="preserve">Lone Working Policy </w:t>
      </w:r>
    </w:p>
    <w:p w14:paraId="57217597" w14:textId="77777777" w:rsidR="003862DA" w:rsidRDefault="003862DA" w:rsidP="003862DA">
      <w:pPr>
        <w:pStyle w:val="Header"/>
        <w:jc w:val="center"/>
        <w:rPr>
          <w:b/>
          <w:color w:val="1F497D"/>
          <w:sz w:val="40"/>
          <w:szCs w:val="40"/>
        </w:rPr>
      </w:pPr>
      <w:r>
        <w:rPr>
          <w:b/>
          <w:color w:val="1F497D"/>
          <w:sz w:val="40"/>
          <w:szCs w:val="40"/>
        </w:rPr>
        <w:t>West Bedlington Town Council</w:t>
      </w:r>
    </w:p>
    <w:p w14:paraId="57217598" w14:textId="77777777" w:rsidR="00411F9C" w:rsidRDefault="00411F9C" w:rsidP="00303008">
      <w:pPr>
        <w:ind w:left="3600" w:firstLine="720"/>
        <w:rPr>
          <w:noProof/>
          <w:sz w:val="28"/>
          <w:lang w:eastAsia="en-GB"/>
        </w:rPr>
      </w:pPr>
    </w:p>
    <w:p w14:paraId="57217599" w14:textId="77777777" w:rsidR="00EA3C80" w:rsidRPr="00EA3C80" w:rsidRDefault="00EA3C80" w:rsidP="00EA3C80">
      <w:pPr>
        <w:tabs>
          <w:tab w:val="center" w:pos="4513"/>
          <w:tab w:val="right" w:pos="9026"/>
        </w:tabs>
        <w:jc w:val="center"/>
        <w:rPr>
          <w:rFonts w:eastAsiaTheme="minorHAnsi"/>
          <w:b/>
          <w:color w:val="1F497D"/>
          <w:sz w:val="40"/>
          <w:szCs w:val="40"/>
        </w:rPr>
      </w:pPr>
    </w:p>
    <w:p w14:paraId="5721759A" w14:textId="77777777" w:rsidR="00EA3C80" w:rsidRPr="00EA3C80" w:rsidRDefault="00EA3C80" w:rsidP="00EA3C80">
      <w:pPr>
        <w:tabs>
          <w:tab w:val="center" w:pos="4513"/>
          <w:tab w:val="right" w:pos="9026"/>
        </w:tabs>
        <w:jc w:val="center"/>
        <w:rPr>
          <w:rFonts w:eastAsiaTheme="minorHAnsi"/>
          <w:b/>
          <w:color w:val="1F497D"/>
          <w:sz w:val="40"/>
          <w:szCs w:val="40"/>
        </w:rPr>
      </w:pPr>
    </w:p>
    <w:p w14:paraId="5721759B" w14:textId="77777777" w:rsidR="00EA3C80" w:rsidRPr="00EA3C80" w:rsidRDefault="00EA3C80" w:rsidP="00EA3C80">
      <w:pPr>
        <w:tabs>
          <w:tab w:val="center" w:pos="4513"/>
          <w:tab w:val="right" w:pos="9026"/>
        </w:tabs>
        <w:jc w:val="center"/>
        <w:rPr>
          <w:rFonts w:eastAsiaTheme="minorHAnsi"/>
          <w:b/>
          <w:color w:val="1F497D"/>
          <w:sz w:val="40"/>
          <w:szCs w:val="40"/>
        </w:rPr>
      </w:pPr>
    </w:p>
    <w:p w14:paraId="5721759C" w14:textId="77777777" w:rsidR="00EA3C80" w:rsidRPr="00EA3C80" w:rsidRDefault="00EA3C80" w:rsidP="00EA3C80">
      <w:pPr>
        <w:tabs>
          <w:tab w:val="center" w:pos="4513"/>
          <w:tab w:val="right" w:pos="9026"/>
        </w:tabs>
        <w:jc w:val="center"/>
        <w:rPr>
          <w:rFonts w:eastAsiaTheme="minorHAnsi"/>
          <w:b/>
          <w:color w:val="1F497D"/>
          <w:sz w:val="40"/>
          <w:szCs w:val="40"/>
        </w:rPr>
      </w:pPr>
    </w:p>
    <w:p w14:paraId="5721759D" w14:textId="77777777" w:rsidR="00EA3C80" w:rsidRPr="00EA3C80" w:rsidRDefault="00EA3C80" w:rsidP="00EA3C80">
      <w:pPr>
        <w:tabs>
          <w:tab w:val="center" w:pos="4513"/>
          <w:tab w:val="right" w:pos="9026"/>
        </w:tabs>
        <w:jc w:val="center"/>
        <w:rPr>
          <w:rFonts w:eastAsiaTheme="minorHAnsi"/>
          <w:b/>
          <w:color w:val="1F497D"/>
          <w:sz w:val="40"/>
          <w:szCs w:val="40"/>
        </w:rPr>
      </w:pPr>
    </w:p>
    <w:p w14:paraId="5721759E" w14:textId="77777777" w:rsidR="00EA3C80" w:rsidRPr="00EA3C80" w:rsidRDefault="00EA3C80" w:rsidP="00EA3C80">
      <w:pPr>
        <w:tabs>
          <w:tab w:val="center" w:pos="4513"/>
          <w:tab w:val="right" w:pos="9026"/>
        </w:tabs>
        <w:jc w:val="center"/>
        <w:rPr>
          <w:rFonts w:eastAsiaTheme="minorHAnsi"/>
          <w:b/>
          <w:color w:val="1F497D"/>
          <w:sz w:val="40"/>
          <w:szCs w:val="40"/>
        </w:rPr>
      </w:pPr>
    </w:p>
    <w:p w14:paraId="572175A0" w14:textId="77777777" w:rsidR="00EA3C80" w:rsidRPr="00EA3C80" w:rsidRDefault="00EA3C80" w:rsidP="00EA3C80">
      <w:pPr>
        <w:tabs>
          <w:tab w:val="center" w:pos="4513"/>
          <w:tab w:val="right" w:pos="9026"/>
        </w:tabs>
        <w:jc w:val="center"/>
        <w:rPr>
          <w:rFonts w:eastAsiaTheme="minorHAnsi"/>
          <w:b/>
          <w:color w:val="1F497D"/>
          <w:sz w:val="40"/>
          <w:szCs w:val="40"/>
        </w:rPr>
      </w:pPr>
    </w:p>
    <w:tbl>
      <w:tblPr>
        <w:tblpPr w:leftFromText="180" w:rightFromText="180" w:vertAnchor="text" w:horzAnchor="margin" w:tblpXSpec="right" w:tblpY="227"/>
        <w:tblW w:w="5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2799"/>
      </w:tblGrid>
      <w:tr w:rsidR="00EA3C80" w:rsidRPr="00EA3C80" w14:paraId="572175A3" w14:textId="77777777" w:rsidTr="004C1AEE">
        <w:trPr>
          <w:trHeight w:val="285"/>
        </w:trPr>
        <w:tc>
          <w:tcPr>
            <w:tcW w:w="3064" w:type="dxa"/>
            <w:tcBorders>
              <w:top w:val="single" w:sz="4" w:space="0" w:color="auto"/>
              <w:left w:val="single" w:sz="4" w:space="0" w:color="auto"/>
              <w:bottom w:val="single" w:sz="4" w:space="0" w:color="auto"/>
              <w:right w:val="single" w:sz="4" w:space="0" w:color="auto"/>
            </w:tcBorders>
            <w:hideMark/>
          </w:tcPr>
          <w:p w14:paraId="572175A1" w14:textId="77777777" w:rsidR="00EA3C80" w:rsidRPr="00EA3C80" w:rsidRDefault="00EA3C80" w:rsidP="00EA3C80">
            <w:pPr>
              <w:tabs>
                <w:tab w:val="center" w:pos="4513"/>
                <w:tab w:val="right" w:pos="9026"/>
              </w:tabs>
              <w:jc w:val="center"/>
              <w:rPr>
                <w:rFonts w:eastAsiaTheme="minorHAnsi"/>
                <w:b/>
                <w:color w:val="1F497D"/>
                <w:sz w:val="28"/>
                <w:szCs w:val="28"/>
              </w:rPr>
            </w:pPr>
            <w:r w:rsidRPr="00EA3C80">
              <w:rPr>
                <w:rFonts w:eastAsiaTheme="minorHAnsi"/>
                <w:b/>
                <w:color w:val="1F497D"/>
                <w:sz w:val="28"/>
                <w:szCs w:val="28"/>
              </w:rPr>
              <w:t>Approved Minute Ref</w:t>
            </w:r>
          </w:p>
        </w:tc>
        <w:tc>
          <w:tcPr>
            <w:tcW w:w="2799" w:type="dxa"/>
            <w:tcBorders>
              <w:top w:val="single" w:sz="4" w:space="0" w:color="auto"/>
              <w:left w:val="single" w:sz="4" w:space="0" w:color="auto"/>
              <w:bottom w:val="single" w:sz="4" w:space="0" w:color="auto"/>
              <w:right w:val="single" w:sz="4" w:space="0" w:color="auto"/>
            </w:tcBorders>
          </w:tcPr>
          <w:p w14:paraId="572175A2" w14:textId="77777777" w:rsidR="00EA3C80" w:rsidRPr="00EA3C80" w:rsidRDefault="00B63A0D" w:rsidP="00EA3C80">
            <w:pPr>
              <w:tabs>
                <w:tab w:val="center" w:pos="4513"/>
                <w:tab w:val="right" w:pos="9026"/>
              </w:tabs>
              <w:jc w:val="center"/>
              <w:rPr>
                <w:rFonts w:eastAsiaTheme="minorHAnsi"/>
                <w:b/>
                <w:color w:val="1F497D"/>
                <w:sz w:val="28"/>
                <w:szCs w:val="28"/>
              </w:rPr>
            </w:pPr>
            <w:r>
              <w:rPr>
                <w:rFonts w:eastAsiaTheme="minorHAnsi"/>
                <w:b/>
                <w:color w:val="1F497D"/>
                <w:sz w:val="28"/>
                <w:szCs w:val="28"/>
              </w:rPr>
              <w:t>C258/14</w:t>
            </w:r>
          </w:p>
        </w:tc>
      </w:tr>
      <w:tr w:rsidR="00EA3C80" w:rsidRPr="00EA3C80" w14:paraId="572175A6" w14:textId="77777777" w:rsidTr="004C1AEE">
        <w:trPr>
          <w:trHeight w:val="285"/>
        </w:trPr>
        <w:tc>
          <w:tcPr>
            <w:tcW w:w="3064" w:type="dxa"/>
            <w:tcBorders>
              <w:top w:val="single" w:sz="4" w:space="0" w:color="auto"/>
              <w:left w:val="single" w:sz="4" w:space="0" w:color="auto"/>
              <w:bottom w:val="single" w:sz="4" w:space="0" w:color="auto"/>
              <w:right w:val="single" w:sz="4" w:space="0" w:color="auto"/>
            </w:tcBorders>
            <w:hideMark/>
          </w:tcPr>
          <w:p w14:paraId="572175A4" w14:textId="77777777" w:rsidR="00EA3C80" w:rsidRPr="00EA3C80" w:rsidRDefault="00EA3C80" w:rsidP="00EA3C80">
            <w:pPr>
              <w:tabs>
                <w:tab w:val="center" w:pos="4513"/>
                <w:tab w:val="right" w:pos="9026"/>
              </w:tabs>
              <w:jc w:val="center"/>
              <w:rPr>
                <w:rFonts w:eastAsiaTheme="minorHAnsi"/>
                <w:b/>
                <w:color w:val="1F497D"/>
                <w:sz w:val="28"/>
                <w:szCs w:val="28"/>
              </w:rPr>
            </w:pPr>
            <w:r w:rsidRPr="00EA3C80">
              <w:rPr>
                <w:rFonts w:eastAsiaTheme="minorHAnsi"/>
                <w:b/>
                <w:color w:val="1F497D"/>
                <w:sz w:val="28"/>
                <w:szCs w:val="28"/>
              </w:rPr>
              <w:t xml:space="preserve">    Date</w:t>
            </w:r>
          </w:p>
        </w:tc>
        <w:tc>
          <w:tcPr>
            <w:tcW w:w="2799" w:type="dxa"/>
            <w:tcBorders>
              <w:top w:val="single" w:sz="4" w:space="0" w:color="auto"/>
              <w:left w:val="single" w:sz="4" w:space="0" w:color="auto"/>
              <w:bottom w:val="single" w:sz="4" w:space="0" w:color="auto"/>
              <w:right w:val="single" w:sz="4" w:space="0" w:color="auto"/>
            </w:tcBorders>
          </w:tcPr>
          <w:p w14:paraId="572175A5" w14:textId="77777777" w:rsidR="00EA3C80" w:rsidRPr="00EA3C80" w:rsidRDefault="00B63A0D" w:rsidP="00EA3C80">
            <w:pPr>
              <w:tabs>
                <w:tab w:val="center" w:pos="4513"/>
                <w:tab w:val="right" w:pos="9026"/>
              </w:tabs>
              <w:jc w:val="center"/>
              <w:rPr>
                <w:rFonts w:eastAsiaTheme="minorHAnsi"/>
                <w:b/>
                <w:color w:val="1F497D"/>
                <w:sz w:val="28"/>
                <w:szCs w:val="28"/>
              </w:rPr>
            </w:pPr>
            <w:r>
              <w:rPr>
                <w:rFonts w:eastAsiaTheme="minorHAnsi"/>
                <w:b/>
                <w:color w:val="1F497D"/>
                <w:sz w:val="28"/>
                <w:szCs w:val="28"/>
              </w:rPr>
              <w:t>24.07.2014</w:t>
            </w:r>
          </w:p>
        </w:tc>
      </w:tr>
      <w:tr w:rsidR="00EA3C80" w:rsidRPr="00EA3C80" w14:paraId="572175A9" w14:textId="77777777" w:rsidTr="007354EA">
        <w:trPr>
          <w:trHeight w:val="285"/>
        </w:trPr>
        <w:tc>
          <w:tcPr>
            <w:tcW w:w="3064" w:type="dxa"/>
            <w:tcBorders>
              <w:top w:val="single" w:sz="4" w:space="0" w:color="auto"/>
              <w:left w:val="single" w:sz="4" w:space="0" w:color="auto"/>
              <w:bottom w:val="single" w:sz="4" w:space="0" w:color="auto"/>
              <w:right w:val="single" w:sz="4" w:space="0" w:color="auto"/>
            </w:tcBorders>
            <w:hideMark/>
          </w:tcPr>
          <w:p w14:paraId="572175A7" w14:textId="77777777" w:rsidR="00EA3C80" w:rsidRPr="00EA3C80" w:rsidRDefault="00EA3C80" w:rsidP="00EA3C80">
            <w:pPr>
              <w:tabs>
                <w:tab w:val="center" w:pos="4513"/>
                <w:tab w:val="right" w:pos="9026"/>
              </w:tabs>
              <w:jc w:val="center"/>
              <w:rPr>
                <w:rFonts w:eastAsiaTheme="minorHAnsi"/>
                <w:b/>
                <w:color w:val="1F497D"/>
                <w:sz w:val="28"/>
                <w:szCs w:val="28"/>
              </w:rPr>
            </w:pPr>
            <w:r w:rsidRPr="00EA3C80">
              <w:rPr>
                <w:rFonts w:eastAsiaTheme="minorHAnsi"/>
                <w:b/>
                <w:color w:val="1F497D"/>
                <w:sz w:val="28"/>
                <w:szCs w:val="28"/>
              </w:rPr>
              <w:t>Version</w:t>
            </w:r>
          </w:p>
        </w:tc>
        <w:tc>
          <w:tcPr>
            <w:tcW w:w="2799" w:type="dxa"/>
            <w:tcBorders>
              <w:top w:val="single" w:sz="4" w:space="0" w:color="auto"/>
              <w:left w:val="single" w:sz="4" w:space="0" w:color="auto"/>
              <w:bottom w:val="single" w:sz="4" w:space="0" w:color="auto"/>
              <w:right w:val="single" w:sz="4" w:space="0" w:color="auto"/>
            </w:tcBorders>
            <w:hideMark/>
          </w:tcPr>
          <w:p w14:paraId="572175A8" w14:textId="77777777" w:rsidR="00EA3C80" w:rsidRPr="00EA3C80" w:rsidRDefault="00EA3C80" w:rsidP="00EA3C80">
            <w:pPr>
              <w:tabs>
                <w:tab w:val="center" w:pos="4513"/>
                <w:tab w:val="right" w:pos="9026"/>
              </w:tabs>
              <w:jc w:val="center"/>
              <w:rPr>
                <w:rFonts w:eastAsiaTheme="minorHAnsi"/>
                <w:b/>
                <w:color w:val="1F497D"/>
                <w:sz w:val="28"/>
                <w:szCs w:val="28"/>
              </w:rPr>
            </w:pPr>
            <w:r w:rsidRPr="00EA3C80">
              <w:rPr>
                <w:rFonts w:eastAsiaTheme="minorHAnsi"/>
                <w:b/>
                <w:color w:val="1F497D"/>
                <w:sz w:val="28"/>
                <w:szCs w:val="28"/>
              </w:rPr>
              <w:t>1</w:t>
            </w:r>
          </w:p>
        </w:tc>
      </w:tr>
      <w:tr w:rsidR="003C3566" w:rsidRPr="00EA3C80" w14:paraId="0B5D3A1E" w14:textId="77777777" w:rsidTr="007354EA">
        <w:trPr>
          <w:trHeight w:val="285"/>
        </w:trPr>
        <w:tc>
          <w:tcPr>
            <w:tcW w:w="3064" w:type="dxa"/>
            <w:tcBorders>
              <w:top w:val="single" w:sz="4" w:space="0" w:color="auto"/>
              <w:left w:val="single" w:sz="4" w:space="0" w:color="auto"/>
              <w:bottom w:val="single" w:sz="4" w:space="0" w:color="auto"/>
              <w:right w:val="single" w:sz="4" w:space="0" w:color="auto"/>
            </w:tcBorders>
          </w:tcPr>
          <w:p w14:paraId="6B396165" w14:textId="5736D39E" w:rsidR="003C3566" w:rsidRPr="00EA3C80" w:rsidRDefault="003C3566" w:rsidP="00EA3C80">
            <w:pPr>
              <w:tabs>
                <w:tab w:val="center" w:pos="4513"/>
                <w:tab w:val="right" w:pos="9026"/>
              </w:tabs>
              <w:jc w:val="center"/>
              <w:rPr>
                <w:rFonts w:eastAsiaTheme="minorHAnsi"/>
                <w:b/>
                <w:color w:val="1F497D"/>
                <w:sz w:val="28"/>
                <w:szCs w:val="28"/>
              </w:rPr>
            </w:pPr>
            <w:r>
              <w:rPr>
                <w:rFonts w:eastAsiaTheme="minorHAnsi"/>
                <w:b/>
                <w:color w:val="1F497D"/>
                <w:sz w:val="28"/>
                <w:szCs w:val="28"/>
              </w:rPr>
              <w:t>Review Date</w:t>
            </w:r>
          </w:p>
        </w:tc>
        <w:tc>
          <w:tcPr>
            <w:tcW w:w="2799" w:type="dxa"/>
            <w:tcBorders>
              <w:top w:val="single" w:sz="4" w:space="0" w:color="auto"/>
              <w:left w:val="single" w:sz="4" w:space="0" w:color="auto"/>
              <w:bottom w:val="single" w:sz="4" w:space="0" w:color="auto"/>
              <w:right w:val="single" w:sz="4" w:space="0" w:color="auto"/>
            </w:tcBorders>
          </w:tcPr>
          <w:p w14:paraId="135A5435" w14:textId="0272D695" w:rsidR="003C3566" w:rsidRPr="00EA3C80" w:rsidRDefault="003C3566" w:rsidP="00EA3C80">
            <w:pPr>
              <w:tabs>
                <w:tab w:val="center" w:pos="4513"/>
                <w:tab w:val="right" w:pos="9026"/>
              </w:tabs>
              <w:jc w:val="center"/>
              <w:rPr>
                <w:rFonts w:eastAsiaTheme="minorHAnsi"/>
                <w:b/>
                <w:color w:val="1F497D"/>
                <w:sz w:val="28"/>
                <w:szCs w:val="28"/>
              </w:rPr>
            </w:pPr>
            <w:r>
              <w:rPr>
                <w:rFonts w:eastAsiaTheme="minorHAnsi"/>
                <w:b/>
                <w:color w:val="1F497D"/>
                <w:sz w:val="28"/>
                <w:szCs w:val="28"/>
              </w:rPr>
              <w:t>12</w:t>
            </w:r>
            <w:r w:rsidRPr="003C3566">
              <w:rPr>
                <w:rFonts w:eastAsiaTheme="minorHAnsi"/>
                <w:b/>
                <w:color w:val="1F497D"/>
                <w:sz w:val="28"/>
                <w:szCs w:val="28"/>
                <w:vertAlign w:val="superscript"/>
              </w:rPr>
              <w:t>th</w:t>
            </w:r>
            <w:r>
              <w:rPr>
                <w:rFonts w:eastAsiaTheme="minorHAnsi"/>
                <w:b/>
                <w:color w:val="1F497D"/>
                <w:sz w:val="28"/>
                <w:szCs w:val="28"/>
              </w:rPr>
              <w:t xml:space="preserve"> Dec 2024</w:t>
            </w:r>
          </w:p>
        </w:tc>
      </w:tr>
    </w:tbl>
    <w:p w14:paraId="572175AA" w14:textId="77777777" w:rsidR="00EA3C80" w:rsidRPr="00EA3C80" w:rsidRDefault="00EA3C80" w:rsidP="00EA3C80">
      <w:pPr>
        <w:tabs>
          <w:tab w:val="center" w:pos="4513"/>
          <w:tab w:val="right" w:pos="9026"/>
        </w:tabs>
        <w:jc w:val="center"/>
        <w:rPr>
          <w:rFonts w:eastAsiaTheme="minorHAnsi"/>
          <w:b/>
          <w:color w:val="1F497D"/>
          <w:sz w:val="40"/>
          <w:szCs w:val="40"/>
        </w:rPr>
      </w:pPr>
    </w:p>
    <w:p w14:paraId="572175AB" w14:textId="77777777" w:rsidR="00EA3C80" w:rsidRPr="00EA3C80" w:rsidRDefault="00EA3C80" w:rsidP="00EA3C80">
      <w:pPr>
        <w:tabs>
          <w:tab w:val="center" w:pos="4513"/>
          <w:tab w:val="right" w:pos="9026"/>
        </w:tabs>
        <w:jc w:val="center"/>
        <w:rPr>
          <w:rFonts w:eastAsiaTheme="minorHAnsi"/>
          <w:b/>
          <w:color w:val="1F497D"/>
          <w:sz w:val="40"/>
          <w:szCs w:val="40"/>
        </w:rPr>
      </w:pPr>
    </w:p>
    <w:p w14:paraId="572175AC" w14:textId="77777777" w:rsidR="00EA3C80" w:rsidRPr="00EA3C80" w:rsidRDefault="00EA3C80" w:rsidP="00EA3C80">
      <w:pPr>
        <w:spacing w:after="200" w:line="276" w:lineRule="auto"/>
        <w:ind w:left="3261"/>
        <w:rPr>
          <w:rFonts w:asciiTheme="minorHAnsi" w:eastAsiaTheme="minorHAnsi" w:hAnsiTheme="minorHAnsi" w:cstheme="minorBidi"/>
          <w:sz w:val="22"/>
          <w:szCs w:val="22"/>
        </w:rPr>
      </w:pPr>
    </w:p>
    <w:p w14:paraId="572175AD" w14:textId="77777777" w:rsidR="00EA3C80" w:rsidRDefault="00EA3C80" w:rsidP="00EA3C80">
      <w:pPr>
        <w:spacing w:line="276" w:lineRule="auto"/>
        <w:rPr>
          <w:rFonts w:eastAsiaTheme="minorHAnsi"/>
          <w:b/>
        </w:rPr>
      </w:pPr>
    </w:p>
    <w:p w14:paraId="572175AE" w14:textId="77777777" w:rsidR="003862DA" w:rsidRDefault="003862DA" w:rsidP="00EA3C80">
      <w:pPr>
        <w:spacing w:line="276" w:lineRule="auto"/>
        <w:rPr>
          <w:rFonts w:eastAsiaTheme="minorHAnsi"/>
          <w:b/>
        </w:rPr>
      </w:pPr>
    </w:p>
    <w:p w14:paraId="572175AF" w14:textId="77777777" w:rsidR="003862DA" w:rsidRDefault="003862DA" w:rsidP="00EA3C80">
      <w:pPr>
        <w:spacing w:line="276" w:lineRule="auto"/>
        <w:rPr>
          <w:rFonts w:eastAsiaTheme="minorHAnsi"/>
          <w:b/>
        </w:rPr>
      </w:pPr>
    </w:p>
    <w:p w14:paraId="572175B0" w14:textId="77777777" w:rsidR="003862DA" w:rsidRDefault="003862DA" w:rsidP="00EA3C80">
      <w:pPr>
        <w:spacing w:line="276" w:lineRule="auto"/>
        <w:rPr>
          <w:rFonts w:eastAsiaTheme="minorHAnsi"/>
          <w:b/>
        </w:rPr>
      </w:pPr>
    </w:p>
    <w:p w14:paraId="42DFEEEC" w14:textId="77777777" w:rsidR="00BA0BD0" w:rsidRDefault="00BA0BD0" w:rsidP="00EA3C80">
      <w:pPr>
        <w:spacing w:line="276" w:lineRule="auto"/>
        <w:rPr>
          <w:rFonts w:eastAsiaTheme="minorHAnsi"/>
          <w:b/>
        </w:rPr>
      </w:pPr>
    </w:p>
    <w:p w14:paraId="572175B1" w14:textId="77777777" w:rsidR="003862DA" w:rsidRDefault="003862DA" w:rsidP="00EA3C80">
      <w:pPr>
        <w:spacing w:line="276" w:lineRule="auto"/>
        <w:rPr>
          <w:rFonts w:eastAsiaTheme="minorHAnsi"/>
          <w:b/>
        </w:rPr>
      </w:pPr>
    </w:p>
    <w:p w14:paraId="572175B2" w14:textId="77777777" w:rsidR="003862DA" w:rsidRDefault="003862DA" w:rsidP="00EA3C80">
      <w:pPr>
        <w:spacing w:line="276" w:lineRule="auto"/>
        <w:rPr>
          <w:rFonts w:eastAsiaTheme="minorHAnsi"/>
          <w:b/>
        </w:rPr>
      </w:pPr>
    </w:p>
    <w:p w14:paraId="572175B3" w14:textId="77777777" w:rsidR="003862DA" w:rsidRDefault="003862DA" w:rsidP="00EA3C80">
      <w:pPr>
        <w:spacing w:line="276" w:lineRule="auto"/>
        <w:rPr>
          <w:rFonts w:eastAsiaTheme="minorHAnsi"/>
          <w:b/>
        </w:rPr>
      </w:pPr>
    </w:p>
    <w:p w14:paraId="572175B4" w14:textId="77777777" w:rsidR="003862DA" w:rsidRDefault="003862DA" w:rsidP="003862DA">
      <w:pPr>
        <w:pStyle w:val="Default"/>
        <w:rPr>
          <w:b/>
          <w:bCs/>
          <w:sz w:val="22"/>
          <w:szCs w:val="22"/>
        </w:rPr>
      </w:pPr>
      <w:r w:rsidRPr="00FF6BCE">
        <w:rPr>
          <w:b/>
          <w:bCs/>
          <w:sz w:val="22"/>
          <w:szCs w:val="22"/>
        </w:rPr>
        <w:lastRenderedPageBreak/>
        <w:t xml:space="preserve">LONE WORKING POLICY </w:t>
      </w:r>
    </w:p>
    <w:p w14:paraId="572175B5" w14:textId="77777777" w:rsidR="003862DA" w:rsidRPr="00FF6BCE" w:rsidRDefault="003862DA" w:rsidP="003862DA">
      <w:pPr>
        <w:pStyle w:val="Default"/>
        <w:rPr>
          <w:b/>
          <w:bCs/>
          <w:sz w:val="22"/>
          <w:szCs w:val="22"/>
        </w:rPr>
      </w:pPr>
    </w:p>
    <w:p w14:paraId="572175B6" w14:textId="77777777" w:rsidR="003862DA" w:rsidRPr="00FF6BCE" w:rsidRDefault="003862DA" w:rsidP="003862DA">
      <w:pPr>
        <w:pStyle w:val="Default"/>
        <w:rPr>
          <w:sz w:val="22"/>
          <w:szCs w:val="22"/>
        </w:rPr>
      </w:pPr>
    </w:p>
    <w:p w14:paraId="572175B7" w14:textId="77777777" w:rsidR="003862DA" w:rsidRPr="00FF6BCE" w:rsidRDefault="003862DA" w:rsidP="003862DA">
      <w:pPr>
        <w:pStyle w:val="Default"/>
        <w:rPr>
          <w:sz w:val="22"/>
          <w:szCs w:val="22"/>
        </w:rPr>
      </w:pPr>
      <w:r w:rsidRPr="00FF6BCE">
        <w:rPr>
          <w:b/>
          <w:bCs/>
          <w:sz w:val="22"/>
          <w:szCs w:val="22"/>
        </w:rPr>
        <w:t xml:space="preserve">1. Introduction. </w:t>
      </w:r>
    </w:p>
    <w:p w14:paraId="572175B8" w14:textId="77777777" w:rsidR="003862DA" w:rsidRDefault="003862DA" w:rsidP="003862DA">
      <w:pPr>
        <w:pStyle w:val="Default"/>
        <w:rPr>
          <w:sz w:val="22"/>
          <w:szCs w:val="22"/>
        </w:rPr>
      </w:pPr>
    </w:p>
    <w:p w14:paraId="572175B9" w14:textId="77777777" w:rsidR="003862DA" w:rsidRPr="00FF6BCE" w:rsidRDefault="003862DA" w:rsidP="003862DA">
      <w:pPr>
        <w:pStyle w:val="Default"/>
        <w:rPr>
          <w:sz w:val="22"/>
          <w:szCs w:val="22"/>
        </w:rPr>
      </w:pPr>
      <w:r>
        <w:rPr>
          <w:sz w:val="22"/>
          <w:szCs w:val="22"/>
        </w:rPr>
        <w:t xml:space="preserve">West Bedlington </w:t>
      </w:r>
      <w:r w:rsidRPr="00FF6BCE">
        <w:rPr>
          <w:sz w:val="22"/>
          <w:szCs w:val="22"/>
        </w:rPr>
        <w:t>T</w:t>
      </w:r>
      <w:r>
        <w:rPr>
          <w:sz w:val="22"/>
          <w:szCs w:val="22"/>
        </w:rPr>
        <w:t>own</w:t>
      </w:r>
      <w:r w:rsidRPr="00FF6BCE">
        <w:rPr>
          <w:sz w:val="22"/>
          <w:szCs w:val="22"/>
        </w:rPr>
        <w:t xml:space="preserve"> Council </w:t>
      </w:r>
      <w:proofErr w:type="spellStart"/>
      <w:r w:rsidRPr="00FF6BCE">
        <w:rPr>
          <w:sz w:val="22"/>
          <w:szCs w:val="22"/>
        </w:rPr>
        <w:t>recognises</w:t>
      </w:r>
      <w:proofErr w:type="spellEnd"/>
      <w:r w:rsidRPr="00FF6BCE">
        <w:rPr>
          <w:sz w:val="22"/>
          <w:szCs w:val="22"/>
        </w:rPr>
        <w:t xml:space="preserve"> that its employees are required to work by themselves for significant periods of time without close or direct supervision in the community, in isolated work areas and out of hours. The purpose of this policy is to protect such staff so far as is reasonably practicable from the risks of lone working. </w:t>
      </w:r>
    </w:p>
    <w:p w14:paraId="572175BA" w14:textId="77777777" w:rsidR="003862DA" w:rsidRDefault="003862DA" w:rsidP="003862DA">
      <w:pPr>
        <w:pStyle w:val="Default"/>
        <w:rPr>
          <w:sz w:val="22"/>
          <w:szCs w:val="22"/>
        </w:rPr>
      </w:pPr>
      <w:r w:rsidRPr="00FF6BCE">
        <w:rPr>
          <w:sz w:val="22"/>
          <w:szCs w:val="22"/>
        </w:rPr>
        <w:t xml:space="preserve">The Council also </w:t>
      </w:r>
      <w:proofErr w:type="spellStart"/>
      <w:r w:rsidRPr="00FF6BCE">
        <w:rPr>
          <w:sz w:val="22"/>
          <w:szCs w:val="22"/>
        </w:rPr>
        <w:t>recognises</w:t>
      </w:r>
      <w:proofErr w:type="spellEnd"/>
      <w:r w:rsidRPr="00FF6BCE">
        <w:rPr>
          <w:sz w:val="22"/>
          <w:szCs w:val="22"/>
        </w:rPr>
        <w:t xml:space="preserve"> it has an obligation under the Health &amp; Safety at Work Act 1974 (HSW Act) and the Management of Health &amp; Safety at Work (MHSW) Regulations 1999, for the health, safety and welfare at work of its employees. </w:t>
      </w:r>
    </w:p>
    <w:p w14:paraId="572175BB" w14:textId="77777777" w:rsidR="003862DA" w:rsidRPr="00FF6BCE" w:rsidRDefault="003862DA" w:rsidP="003862DA">
      <w:pPr>
        <w:pStyle w:val="Default"/>
        <w:rPr>
          <w:sz w:val="22"/>
          <w:szCs w:val="22"/>
        </w:rPr>
      </w:pPr>
    </w:p>
    <w:p w14:paraId="572175BC" w14:textId="77777777" w:rsidR="003862DA" w:rsidRPr="00FF6BCE" w:rsidRDefault="003862DA" w:rsidP="003862DA">
      <w:pPr>
        <w:pStyle w:val="Default"/>
        <w:rPr>
          <w:sz w:val="22"/>
          <w:szCs w:val="22"/>
        </w:rPr>
      </w:pPr>
      <w:r w:rsidRPr="00FF6BCE">
        <w:rPr>
          <w:b/>
          <w:bCs/>
          <w:sz w:val="22"/>
          <w:szCs w:val="22"/>
        </w:rPr>
        <w:t xml:space="preserve">2. Scope of the Policy. </w:t>
      </w:r>
    </w:p>
    <w:p w14:paraId="572175BD" w14:textId="77777777" w:rsidR="003862DA" w:rsidRDefault="003862DA" w:rsidP="003862DA">
      <w:pPr>
        <w:pStyle w:val="Default"/>
        <w:rPr>
          <w:sz w:val="22"/>
          <w:szCs w:val="22"/>
        </w:rPr>
      </w:pPr>
    </w:p>
    <w:p w14:paraId="572175BE" w14:textId="77777777" w:rsidR="003862DA" w:rsidRDefault="003862DA" w:rsidP="003862DA">
      <w:pPr>
        <w:pStyle w:val="Default"/>
        <w:rPr>
          <w:sz w:val="22"/>
          <w:szCs w:val="22"/>
        </w:rPr>
      </w:pPr>
      <w:r w:rsidRPr="00FF6BCE">
        <w:rPr>
          <w:sz w:val="22"/>
          <w:szCs w:val="22"/>
        </w:rPr>
        <w:t xml:space="preserve">The policy applies to all situations involving lone working arising in connection with the duties and activities of the Council’s employees. </w:t>
      </w:r>
    </w:p>
    <w:p w14:paraId="572175BF" w14:textId="77777777" w:rsidR="003862DA" w:rsidRPr="00FF6BCE" w:rsidRDefault="003862DA" w:rsidP="003862DA">
      <w:pPr>
        <w:pStyle w:val="Default"/>
        <w:rPr>
          <w:sz w:val="22"/>
          <w:szCs w:val="22"/>
        </w:rPr>
      </w:pPr>
    </w:p>
    <w:p w14:paraId="572175C0" w14:textId="77777777" w:rsidR="003862DA" w:rsidRPr="00FF6BCE" w:rsidRDefault="003862DA" w:rsidP="003862DA">
      <w:pPr>
        <w:pStyle w:val="Default"/>
        <w:rPr>
          <w:sz w:val="22"/>
          <w:szCs w:val="22"/>
        </w:rPr>
      </w:pPr>
      <w:r w:rsidRPr="00FF6BCE">
        <w:rPr>
          <w:b/>
          <w:bCs/>
          <w:sz w:val="22"/>
          <w:szCs w:val="22"/>
        </w:rPr>
        <w:t xml:space="preserve">3. Definition of Lone Workers. </w:t>
      </w:r>
    </w:p>
    <w:p w14:paraId="572175C1" w14:textId="77777777" w:rsidR="003862DA" w:rsidRDefault="003862DA" w:rsidP="003862DA">
      <w:pPr>
        <w:pStyle w:val="Default"/>
        <w:rPr>
          <w:sz w:val="22"/>
          <w:szCs w:val="22"/>
        </w:rPr>
      </w:pPr>
    </w:p>
    <w:p w14:paraId="572175C2" w14:textId="77777777" w:rsidR="003862DA" w:rsidRDefault="003862DA" w:rsidP="003862DA">
      <w:pPr>
        <w:pStyle w:val="Default"/>
        <w:rPr>
          <w:sz w:val="22"/>
          <w:szCs w:val="22"/>
        </w:rPr>
      </w:pPr>
      <w:r w:rsidRPr="00FF6BCE">
        <w:rPr>
          <w:sz w:val="22"/>
          <w:szCs w:val="22"/>
        </w:rPr>
        <w:t xml:space="preserve">The Health and Safety Executive defines lone workers as “those who work by themselves without close or direct supervision”. This covers all of the Council’s employees: the Clerk and the Clerk’s assistant, all of whom are required to carry out their duties for all or part of their working day working in isolation. </w:t>
      </w:r>
    </w:p>
    <w:p w14:paraId="572175C3" w14:textId="77777777" w:rsidR="003862DA" w:rsidRPr="00FF6BCE" w:rsidRDefault="003862DA" w:rsidP="003862DA">
      <w:pPr>
        <w:pStyle w:val="Default"/>
        <w:rPr>
          <w:sz w:val="22"/>
          <w:szCs w:val="22"/>
        </w:rPr>
      </w:pPr>
    </w:p>
    <w:p w14:paraId="572175C4" w14:textId="77777777" w:rsidR="003862DA" w:rsidRPr="00FF6BCE" w:rsidRDefault="003862DA" w:rsidP="003862DA">
      <w:pPr>
        <w:pStyle w:val="Default"/>
        <w:rPr>
          <w:sz w:val="22"/>
          <w:szCs w:val="22"/>
        </w:rPr>
      </w:pPr>
      <w:r w:rsidRPr="00FF6BCE">
        <w:rPr>
          <w:b/>
          <w:bCs/>
          <w:sz w:val="22"/>
          <w:szCs w:val="22"/>
        </w:rPr>
        <w:t xml:space="preserve">4. Aims of Policy. </w:t>
      </w:r>
    </w:p>
    <w:p w14:paraId="572175C5" w14:textId="77777777" w:rsidR="003862DA" w:rsidRDefault="003862DA" w:rsidP="003862DA">
      <w:pPr>
        <w:pStyle w:val="Default"/>
        <w:rPr>
          <w:sz w:val="22"/>
          <w:szCs w:val="22"/>
        </w:rPr>
      </w:pPr>
    </w:p>
    <w:p w14:paraId="572175C6" w14:textId="77777777" w:rsidR="003862DA" w:rsidRPr="00FF6BCE" w:rsidRDefault="003862DA" w:rsidP="003862DA">
      <w:pPr>
        <w:pStyle w:val="Default"/>
        <w:rPr>
          <w:sz w:val="22"/>
          <w:szCs w:val="22"/>
        </w:rPr>
      </w:pPr>
      <w:r w:rsidRPr="00FF6BCE">
        <w:rPr>
          <w:sz w:val="22"/>
          <w:szCs w:val="22"/>
        </w:rPr>
        <w:t xml:space="preserve">The aim of the policy is to: </w:t>
      </w:r>
    </w:p>
    <w:p w14:paraId="572175C7" w14:textId="77777777" w:rsidR="003862DA" w:rsidRPr="00FF6BCE" w:rsidRDefault="003862DA" w:rsidP="003862DA">
      <w:pPr>
        <w:pStyle w:val="Default"/>
        <w:rPr>
          <w:sz w:val="22"/>
          <w:szCs w:val="22"/>
        </w:rPr>
      </w:pPr>
      <w:r w:rsidRPr="00FF6BCE">
        <w:rPr>
          <w:sz w:val="22"/>
          <w:szCs w:val="22"/>
        </w:rPr>
        <w:t xml:space="preserve">(a) </w:t>
      </w:r>
      <w:r w:rsidR="00645CD4" w:rsidRPr="00FF6BCE">
        <w:rPr>
          <w:sz w:val="22"/>
          <w:szCs w:val="22"/>
        </w:rPr>
        <w:t>Increase</w:t>
      </w:r>
      <w:r w:rsidRPr="00FF6BCE">
        <w:rPr>
          <w:sz w:val="22"/>
          <w:szCs w:val="22"/>
        </w:rPr>
        <w:t xml:space="preserve"> staff awareness of safety issues relating to lone working; </w:t>
      </w:r>
    </w:p>
    <w:p w14:paraId="572175C8" w14:textId="77777777" w:rsidR="003862DA" w:rsidRPr="00FF6BCE" w:rsidRDefault="003862DA" w:rsidP="003862DA">
      <w:pPr>
        <w:pStyle w:val="Default"/>
        <w:rPr>
          <w:sz w:val="22"/>
          <w:szCs w:val="22"/>
        </w:rPr>
      </w:pPr>
      <w:r w:rsidRPr="00FF6BCE">
        <w:rPr>
          <w:sz w:val="22"/>
          <w:szCs w:val="22"/>
        </w:rPr>
        <w:t xml:space="preserve">(b) </w:t>
      </w:r>
      <w:r w:rsidR="00645CD4" w:rsidRPr="00FF6BCE">
        <w:rPr>
          <w:sz w:val="22"/>
          <w:szCs w:val="22"/>
        </w:rPr>
        <w:t>Ensure</w:t>
      </w:r>
      <w:r w:rsidRPr="00FF6BCE">
        <w:rPr>
          <w:sz w:val="22"/>
          <w:szCs w:val="22"/>
        </w:rPr>
        <w:t xml:space="preserve"> that the risk of lone working is assessed in a systematic and ongoing way, and that safe systems and methods of work are put in place to reduce the risk so far is reasonably practicable; </w:t>
      </w:r>
    </w:p>
    <w:p w14:paraId="572175C9" w14:textId="77777777" w:rsidR="003862DA" w:rsidRPr="00FF6BCE" w:rsidRDefault="003862DA" w:rsidP="003862DA">
      <w:pPr>
        <w:pStyle w:val="Default"/>
        <w:rPr>
          <w:sz w:val="22"/>
          <w:szCs w:val="22"/>
        </w:rPr>
      </w:pPr>
      <w:r w:rsidRPr="00FF6BCE">
        <w:rPr>
          <w:sz w:val="22"/>
          <w:szCs w:val="22"/>
        </w:rPr>
        <w:t xml:space="preserve">(c) </w:t>
      </w:r>
      <w:r w:rsidR="00645CD4">
        <w:rPr>
          <w:sz w:val="22"/>
          <w:szCs w:val="22"/>
        </w:rPr>
        <w:t>E</w:t>
      </w:r>
      <w:r w:rsidRPr="00FF6BCE">
        <w:rPr>
          <w:sz w:val="22"/>
          <w:szCs w:val="22"/>
        </w:rPr>
        <w:t xml:space="preserve">nsure that appropriate training is available to all staff in all areas that equips them to </w:t>
      </w:r>
      <w:proofErr w:type="spellStart"/>
      <w:r w:rsidRPr="00FF6BCE">
        <w:rPr>
          <w:sz w:val="22"/>
          <w:szCs w:val="22"/>
        </w:rPr>
        <w:t>recognise</w:t>
      </w:r>
      <w:proofErr w:type="spellEnd"/>
      <w:r w:rsidRPr="00FF6BCE">
        <w:rPr>
          <w:sz w:val="22"/>
          <w:szCs w:val="22"/>
        </w:rPr>
        <w:t xml:space="preserve"> risk and provides practical advice on safety when working alone; </w:t>
      </w:r>
    </w:p>
    <w:p w14:paraId="572175CA" w14:textId="77777777" w:rsidR="003862DA" w:rsidRPr="00FF6BCE" w:rsidRDefault="003862DA" w:rsidP="003862DA">
      <w:pPr>
        <w:pStyle w:val="Default"/>
        <w:rPr>
          <w:sz w:val="22"/>
          <w:szCs w:val="22"/>
        </w:rPr>
      </w:pPr>
      <w:r w:rsidRPr="00FF6BCE">
        <w:rPr>
          <w:sz w:val="22"/>
          <w:szCs w:val="22"/>
        </w:rPr>
        <w:t xml:space="preserve">(d) </w:t>
      </w:r>
      <w:r w:rsidR="00645CD4" w:rsidRPr="00FF6BCE">
        <w:rPr>
          <w:sz w:val="22"/>
          <w:szCs w:val="22"/>
        </w:rPr>
        <w:t>Ensure</w:t>
      </w:r>
      <w:r w:rsidRPr="00FF6BCE">
        <w:rPr>
          <w:sz w:val="22"/>
          <w:szCs w:val="22"/>
        </w:rPr>
        <w:t xml:space="preserve"> that appropriate support is available to staff who have to work alone; </w:t>
      </w:r>
    </w:p>
    <w:p w14:paraId="572175CB" w14:textId="77777777" w:rsidR="003862DA" w:rsidRDefault="003862DA" w:rsidP="003862DA">
      <w:pPr>
        <w:pStyle w:val="Default"/>
        <w:rPr>
          <w:sz w:val="22"/>
          <w:szCs w:val="22"/>
        </w:rPr>
      </w:pPr>
      <w:r w:rsidRPr="00FF6BCE">
        <w:rPr>
          <w:sz w:val="22"/>
          <w:szCs w:val="22"/>
        </w:rPr>
        <w:t xml:space="preserve">(e) </w:t>
      </w:r>
      <w:r w:rsidR="00645CD4" w:rsidRPr="00FF6BCE">
        <w:rPr>
          <w:sz w:val="22"/>
          <w:szCs w:val="22"/>
        </w:rPr>
        <w:t>Encourage</w:t>
      </w:r>
      <w:r w:rsidRPr="00FF6BCE">
        <w:rPr>
          <w:sz w:val="22"/>
          <w:szCs w:val="22"/>
        </w:rPr>
        <w:t xml:space="preserve"> full reporting and recording of all adverse incidents relating to lone working. </w:t>
      </w:r>
    </w:p>
    <w:p w14:paraId="572175CC" w14:textId="77777777" w:rsidR="003862DA" w:rsidRPr="00FF6BCE" w:rsidRDefault="003862DA" w:rsidP="003862DA">
      <w:pPr>
        <w:pStyle w:val="Default"/>
        <w:rPr>
          <w:sz w:val="22"/>
          <w:szCs w:val="22"/>
        </w:rPr>
      </w:pPr>
    </w:p>
    <w:p w14:paraId="572175CD" w14:textId="77777777" w:rsidR="003862DA" w:rsidRDefault="003862DA" w:rsidP="003862DA">
      <w:pPr>
        <w:pStyle w:val="Default"/>
        <w:rPr>
          <w:b/>
          <w:bCs/>
          <w:sz w:val="22"/>
          <w:szCs w:val="22"/>
        </w:rPr>
      </w:pPr>
      <w:r w:rsidRPr="00FF6BCE">
        <w:rPr>
          <w:b/>
          <w:bCs/>
          <w:sz w:val="22"/>
          <w:szCs w:val="22"/>
        </w:rPr>
        <w:t xml:space="preserve">5. Responsibilities. </w:t>
      </w:r>
    </w:p>
    <w:p w14:paraId="572175CE" w14:textId="77777777" w:rsidR="003862DA" w:rsidRPr="00FF6BCE" w:rsidRDefault="003862DA" w:rsidP="003862DA">
      <w:pPr>
        <w:pStyle w:val="Default"/>
        <w:rPr>
          <w:sz w:val="22"/>
          <w:szCs w:val="22"/>
        </w:rPr>
      </w:pPr>
    </w:p>
    <w:p w14:paraId="572175CF" w14:textId="77777777" w:rsidR="003862DA" w:rsidRPr="00FF6BCE" w:rsidRDefault="003862DA" w:rsidP="003862DA">
      <w:pPr>
        <w:pStyle w:val="Default"/>
        <w:rPr>
          <w:sz w:val="22"/>
          <w:szCs w:val="22"/>
        </w:rPr>
      </w:pPr>
      <w:r w:rsidRPr="00FF6BCE">
        <w:rPr>
          <w:b/>
          <w:bCs/>
          <w:sz w:val="22"/>
          <w:szCs w:val="22"/>
        </w:rPr>
        <w:t xml:space="preserve">5.1 Clerk to the Council </w:t>
      </w:r>
    </w:p>
    <w:p w14:paraId="572175D0" w14:textId="77777777" w:rsidR="003862DA" w:rsidRDefault="003862DA" w:rsidP="003862DA">
      <w:pPr>
        <w:pStyle w:val="Default"/>
        <w:rPr>
          <w:sz w:val="22"/>
          <w:szCs w:val="22"/>
        </w:rPr>
      </w:pPr>
    </w:p>
    <w:p w14:paraId="572175D1" w14:textId="77777777" w:rsidR="003862DA" w:rsidRPr="00FF6BCE" w:rsidRDefault="003862DA" w:rsidP="003862DA">
      <w:pPr>
        <w:pStyle w:val="Default"/>
        <w:rPr>
          <w:sz w:val="22"/>
          <w:szCs w:val="22"/>
        </w:rPr>
      </w:pPr>
      <w:r w:rsidRPr="00FF6BCE">
        <w:rPr>
          <w:sz w:val="22"/>
          <w:szCs w:val="22"/>
        </w:rPr>
        <w:t xml:space="preserve">The Clerk on behalf of the Parish Council is responsible for: </w:t>
      </w:r>
    </w:p>
    <w:p w14:paraId="572175D2" w14:textId="77777777" w:rsidR="003862DA" w:rsidRPr="00FF6BCE" w:rsidRDefault="003862DA" w:rsidP="003862DA">
      <w:pPr>
        <w:pStyle w:val="Default"/>
        <w:rPr>
          <w:sz w:val="22"/>
          <w:szCs w:val="22"/>
        </w:rPr>
      </w:pPr>
      <w:r w:rsidRPr="00FF6BCE">
        <w:rPr>
          <w:sz w:val="22"/>
          <w:szCs w:val="22"/>
        </w:rPr>
        <w:t xml:space="preserve">Ensuring that there are arrangements for identifying, evaluating and managing risk associated with lone working; </w:t>
      </w:r>
    </w:p>
    <w:p w14:paraId="572175D3" w14:textId="77777777" w:rsidR="003862DA" w:rsidRPr="00FF6BCE" w:rsidRDefault="003862DA" w:rsidP="003862DA">
      <w:pPr>
        <w:pStyle w:val="Default"/>
        <w:rPr>
          <w:sz w:val="22"/>
          <w:szCs w:val="22"/>
        </w:rPr>
      </w:pPr>
      <w:r w:rsidRPr="00FF6BCE">
        <w:rPr>
          <w:sz w:val="22"/>
          <w:szCs w:val="22"/>
        </w:rPr>
        <w:t xml:space="preserve">Providing resources for putting the policy into practice; </w:t>
      </w:r>
    </w:p>
    <w:p w14:paraId="572175D4" w14:textId="77777777" w:rsidR="003862DA" w:rsidRPr="00FF6BCE" w:rsidRDefault="003862DA" w:rsidP="003862DA">
      <w:pPr>
        <w:pStyle w:val="Default"/>
        <w:rPr>
          <w:sz w:val="22"/>
          <w:szCs w:val="22"/>
        </w:rPr>
      </w:pPr>
      <w:r w:rsidRPr="00FF6BCE">
        <w:rPr>
          <w:sz w:val="22"/>
          <w:szCs w:val="22"/>
        </w:rPr>
        <w:t xml:space="preserve">Ensuring that there are arrangements for monitoring incidents linked to lone working and that the Council regularly reviews the effectiveness of this policy; </w:t>
      </w:r>
    </w:p>
    <w:p w14:paraId="572175D5" w14:textId="77777777" w:rsidR="003862DA" w:rsidRPr="00FF6BCE" w:rsidRDefault="003862DA" w:rsidP="003862DA">
      <w:pPr>
        <w:pStyle w:val="Default"/>
        <w:rPr>
          <w:sz w:val="22"/>
          <w:szCs w:val="22"/>
        </w:rPr>
      </w:pPr>
      <w:r w:rsidRPr="00FF6BCE">
        <w:rPr>
          <w:sz w:val="22"/>
          <w:szCs w:val="22"/>
        </w:rPr>
        <w:t xml:space="preserve">Ensuring that all staff are aware of the policy; </w:t>
      </w:r>
    </w:p>
    <w:p w14:paraId="572175D6" w14:textId="77777777" w:rsidR="003862DA" w:rsidRPr="00FF6BCE" w:rsidRDefault="003862DA" w:rsidP="003862DA">
      <w:pPr>
        <w:pStyle w:val="Default"/>
        <w:rPr>
          <w:sz w:val="22"/>
          <w:szCs w:val="22"/>
        </w:rPr>
      </w:pPr>
      <w:r w:rsidRPr="00FF6BCE">
        <w:rPr>
          <w:sz w:val="22"/>
          <w:szCs w:val="22"/>
        </w:rPr>
        <w:t xml:space="preserve">Ensuring that risk assessments are carried out and reviewed regularly; </w:t>
      </w:r>
    </w:p>
    <w:p w14:paraId="572175D7" w14:textId="77777777" w:rsidR="003862DA" w:rsidRPr="00FF6BCE" w:rsidRDefault="003862DA" w:rsidP="003862DA">
      <w:pPr>
        <w:pStyle w:val="Default"/>
        <w:rPr>
          <w:sz w:val="22"/>
          <w:szCs w:val="22"/>
        </w:rPr>
      </w:pPr>
      <w:r w:rsidRPr="00FF6BCE">
        <w:rPr>
          <w:sz w:val="22"/>
          <w:szCs w:val="22"/>
        </w:rPr>
        <w:t xml:space="preserve">Putting procedures and safe systems of work into practice which are designed to eliminate or reduce the risks associated with working alone; </w:t>
      </w:r>
    </w:p>
    <w:p w14:paraId="572175D8" w14:textId="77777777" w:rsidR="003862DA" w:rsidRPr="00FF6BCE" w:rsidRDefault="003862DA" w:rsidP="003862DA">
      <w:pPr>
        <w:pStyle w:val="Default"/>
        <w:rPr>
          <w:sz w:val="22"/>
          <w:szCs w:val="22"/>
        </w:rPr>
      </w:pPr>
      <w:r w:rsidRPr="00FF6BCE">
        <w:rPr>
          <w:sz w:val="22"/>
          <w:szCs w:val="22"/>
        </w:rPr>
        <w:t xml:space="preserve">Ensuring that staff are given appropriate information, instruction and training; </w:t>
      </w:r>
    </w:p>
    <w:p w14:paraId="572175D9" w14:textId="77777777" w:rsidR="003862DA" w:rsidRPr="00FF6BCE" w:rsidRDefault="003862DA" w:rsidP="003862DA">
      <w:pPr>
        <w:pStyle w:val="Default"/>
        <w:rPr>
          <w:sz w:val="22"/>
          <w:szCs w:val="22"/>
        </w:rPr>
      </w:pPr>
      <w:r w:rsidRPr="00FF6BCE">
        <w:rPr>
          <w:sz w:val="22"/>
          <w:szCs w:val="22"/>
        </w:rPr>
        <w:t xml:space="preserve">Ensuring that appropriate support is given to staff involved in any incident; and </w:t>
      </w:r>
    </w:p>
    <w:p w14:paraId="572175DA" w14:textId="77777777" w:rsidR="003862DA" w:rsidRDefault="003862DA" w:rsidP="003862DA">
      <w:pPr>
        <w:pStyle w:val="Default"/>
        <w:rPr>
          <w:sz w:val="22"/>
          <w:szCs w:val="22"/>
        </w:rPr>
      </w:pPr>
      <w:r w:rsidRPr="00FF6BCE">
        <w:rPr>
          <w:sz w:val="22"/>
          <w:szCs w:val="22"/>
        </w:rPr>
        <w:t xml:space="preserve">Managing the effectiveness of preventative measures through an effective system of reporting, investigating and recording incidents. </w:t>
      </w:r>
    </w:p>
    <w:p w14:paraId="572175DB" w14:textId="77777777" w:rsidR="003862DA" w:rsidRPr="00FF6BCE" w:rsidRDefault="003862DA" w:rsidP="003862DA">
      <w:pPr>
        <w:pStyle w:val="Default"/>
        <w:rPr>
          <w:sz w:val="22"/>
          <w:szCs w:val="22"/>
        </w:rPr>
      </w:pPr>
    </w:p>
    <w:p w14:paraId="572175DC" w14:textId="77777777" w:rsidR="003862DA" w:rsidRDefault="003862DA" w:rsidP="003862DA">
      <w:pPr>
        <w:pStyle w:val="Default"/>
        <w:rPr>
          <w:b/>
          <w:bCs/>
          <w:sz w:val="22"/>
          <w:szCs w:val="22"/>
        </w:rPr>
      </w:pPr>
      <w:r w:rsidRPr="00FF6BCE">
        <w:rPr>
          <w:b/>
          <w:bCs/>
          <w:sz w:val="22"/>
          <w:szCs w:val="22"/>
        </w:rPr>
        <w:lastRenderedPageBreak/>
        <w:t>5.2 Employees</w:t>
      </w:r>
    </w:p>
    <w:p w14:paraId="572175DD" w14:textId="77777777" w:rsidR="003862DA" w:rsidRPr="00FF6BCE" w:rsidRDefault="003862DA" w:rsidP="003862DA">
      <w:pPr>
        <w:pStyle w:val="Default"/>
        <w:rPr>
          <w:sz w:val="22"/>
          <w:szCs w:val="22"/>
        </w:rPr>
      </w:pPr>
      <w:r w:rsidRPr="00FF6BCE">
        <w:rPr>
          <w:b/>
          <w:bCs/>
          <w:sz w:val="22"/>
          <w:szCs w:val="22"/>
        </w:rPr>
        <w:t xml:space="preserve"> </w:t>
      </w:r>
    </w:p>
    <w:p w14:paraId="572175DE" w14:textId="77777777" w:rsidR="003862DA" w:rsidRPr="00FF6BCE" w:rsidRDefault="003862DA" w:rsidP="003862DA">
      <w:pPr>
        <w:pStyle w:val="Default"/>
        <w:rPr>
          <w:sz w:val="22"/>
          <w:szCs w:val="22"/>
        </w:rPr>
      </w:pPr>
      <w:r w:rsidRPr="00FF6BCE">
        <w:rPr>
          <w:sz w:val="22"/>
          <w:szCs w:val="22"/>
        </w:rPr>
        <w:t xml:space="preserve">Employees are responsible for: </w:t>
      </w:r>
    </w:p>
    <w:p w14:paraId="572175DF" w14:textId="77777777" w:rsidR="003862DA" w:rsidRPr="00FF6BCE" w:rsidRDefault="003862DA" w:rsidP="003862DA">
      <w:pPr>
        <w:pStyle w:val="Default"/>
        <w:rPr>
          <w:sz w:val="22"/>
          <w:szCs w:val="22"/>
        </w:rPr>
      </w:pPr>
      <w:r w:rsidRPr="00FF6BCE">
        <w:rPr>
          <w:sz w:val="22"/>
          <w:szCs w:val="22"/>
        </w:rPr>
        <w:t xml:space="preserve">Taking reasonable care of themselves and others affected by their actions; </w:t>
      </w:r>
    </w:p>
    <w:p w14:paraId="572175E0" w14:textId="77777777" w:rsidR="003862DA" w:rsidRDefault="003862DA" w:rsidP="003862DA">
      <w:pPr>
        <w:pStyle w:val="Default"/>
        <w:rPr>
          <w:sz w:val="22"/>
          <w:szCs w:val="22"/>
        </w:rPr>
      </w:pPr>
      <w:r w:rsidRPr="00FF6BCE">
        <w:rPr>
          <w:sz w:val="22"/>
          <w:szCs w:val="22"/>
        </w:rPr>
        <w:t xml:space="preserve">Co-operating by following rules and procedures designed for safe working; </w:t>
      </w:r>
    </w:p>
    <w:p w14:paraId="572175E1" w14:textId="77777777" w:rsidR="003862DA" w:rsidRPr="00FF6BCE" w:rsidRDefault="003862DA" w:rsidP="003862DA">
      <w:pPr>
        <w:pStyle w:val="Default"/>
        <w:rPr>
          <w:sz w:val="22"/>
          <w:szCs w:val="22"/>
        </w:rPr>
      </w:pPr>
      <w:r>
        <w:rPr>
          <w:sz w:val="22"/>
          <w:szCs w:val="22"/>
        </w:rPr>
        <w:t>R</w:t>
      </w:r>
      <w:r w:rsidRPr="00FF6BCE">
        <w:rPr>
          <w:sz w:val="22"/>
          <w:szCs w:val="22"/>
        </w:rPr>
        <w:t xml:space="preserve">eporting all incidents that may affect the health and safety of themselves or others and asking for guidance as appropriate; </w:t>
      </w:r>
    </w:p>
    <w:p w14:paraId="572175E2" w14:textId="77777777" w:rsidR="003862DA" w:rsidRPr="00FF6BCE" w:rsidRDefault="003862DA" w:rsidP="003862DA">
      <w:pPr>
        <w:pStyle w:val="Default"/>
        <w:rPr>
          <w:sz w:val="22"/>
          <w:szCs w:val="22"/>
        </w:rPr>
      </w:pPr>
      <w:r w:rsidRPr="00FF6BCE">
        <w:rPr>
          <w:sz w:val="22"/>
          <w:szCs w:val="22"/>
        </w:rPr>
        <w:t xml:space="preserve">Taking part in training designed to meet the requirements of the policy; and, </w:t>
      </w:r>
    </w:p>
    <w:p w14:paraId="572175E3" w14:textId="77777777" w:rsidR="003862DA" w:rsidRDefault="003862DA" w:rsidP="003862DA">
      <w:pPr>
        <w:pStyle w:val="Default"/>
        <w:rPr>
          <w:sz w:val="22"/>
          <w:szCs w:val="22"/>
        </w:rPr>
      </w:pPr>
      <w:r w:rsidRPr="00FF6BCE">
        <w:rPr>
          <w:sz w:val="22"/>
          <w:szCs w:val="22"/>
        </w:rPr>
        <w:t xml:space="preserve">Reporting any dangers or potential dangers they identify or any concerns they might have in respect of working alone. </w:t>
      </w:r>
    </w:p>
    <w:p w14:paraId="572175E4" w14:textId="77777777" w:rsidR="003862DA" w:rsidRPr="00FF6BCE" w:rsidRDefault="003862DA" w:rsidP="003862DA">
      <w:pPr>
        <w:pStyle w:val="Default"/>
        <w:rPr>
          <w:sz w:val="22"/>
          <w:szCs w:val="22"/>
        </w:rPr>
      </w:pPr>
    </w:p>
    <w:p w14:paraId="572175E5" w14:textId="77777777" w:rsidR="003862DA" w:rsidRDefault="003862DA" w:rsidP="003862DA">
      <w:pPr>
        <w:pStyle w:val="Default"/>
        <w:rPr>
          <w:b/>
          <w:bCs/>
          <w:sz w:val="22"/>
          <w:szCs w:val="22"/>
        </w:rPr>
      </w:pPr>
      <w:r w:rsidRPr="00FF6BCE">
        <w:rPr>
          <w:b/>
          <w:bCs/>
          <w:sz w:val="22"/>
          <w:szCs w:val="22"/>
        </w:rPr>
        <w:t>6. Risk Assessment.</w:t>
      </w:r>
    </w:p>
    <w:p w14:paraId="572175E6" w14:textId="77777777" w:rsidR="003862DA" w:rsidRPr="00FF6BCE" w:rsidRDefault="003862DA" w:rsidP="003862DA">
      <w:pPr>
        <w:pStyle w:val="Default"/>
        <w:rPr>
          <w:sz w:val="22"/>
          <w:szCs w:val="22"/>
        </w:rPr>
      </w:pPr>
      <w:r w:rsidRPr="00FF6BCE">
        <w:rPr>
          <w:b/>
          <w:bCs/>
          <w:sz w:val="22"/>
          <w:szCs w:val="22"/>
        </w:rPr>
        <w:t xml:space="preserve"> </w:t>
      </w:r>
    </w:p>
    <w:p w14:paraId="572175E7" w14:textId="77777777" w:rsidR="003862DA" w:rsidRPr="00FF6BCE" w:rsidRDefault="003862DA" w:rsidP="003862DA">
      <w:pPr>
        <w:pStyle w:val="Default"/>
        <w:rPr>
          <w:sz w:val="22"/>
          <w:szCs w:val="22"/>
        </w:rPr>
      </w:pPr>
      <w:r w:rsidRPr="00FF6BCE">
        <w:rPr>
          <w:sz w:val="22"/>
          <w:szCs w:val="22"/>
        </w:rPr>
        <w:t xml:space="preserve">Risk assessment is essential to good risk management. </w:t>
      </w:r>
    </w:p>
    <w:p w14:paraId="572175E8" w14:textId="77777777" w:rsidR="00645CD4" w:rsidRDefault="003862DA" w:rsidP="003862DA">
      <w:pPr>
        <w:pStyle w:val="Default"/>
        <w:rPr>
          <w:sz w:val="22"/>
          <w:szCs w:val="22"/>
        </w:rPr>
      </w:pPr>
      <w:r w:rsidRPr="00FF6BCE">
        <w:rPr>
          <w:sz w:val="22"/>
          <w:szCs w:val="22"/>
        </w:rPr>
        <w:t xml:space="preserve">Assessment will be carried out for and by all staff whose working practice makes them vulnerable. </w:t>
      </w:r>
    </w:p>
    <w:p w14:paraId="572175E9" w14:textId="77777777" w:rsidR="00645CD4" w:rsidRDefault="003862DA" w:rsidP="003862DA">
      <w:pPr>
        <w:pStyle w:val="Default"/>
        <w:rPr>
          <w:sz w:val="22"/>
          <w:szCs w:val="22"/>
        </w:rPr>
      </w:pPr>
      <w:r w:rsidRPr="00FF6BCE">
        <w:rPr>
          <w:sz w:val="22"/>
          <w:szCs w:val="22"/>
        </w:rPr>
        <w:t xml:space="preserve">This includes staff that are site based but work in isolation as well as mobile staff whose work takes them out into the community. </w:t>
      </w:r>
    </w:p>
    <w:p w14:paraId="572175EA" w14:textId="77777777" w:rsidR="00645CD4" w:rsidRDefault="00645CD4" w:rsidP="003862DA">
      <w:pPr>
        <w:pStyle w:val="Default"/>
        <w:rPr>
          <w:sz w:val="22"/>
          <w:szCs w:val="22"/>
        </w:rPr>
      </w:pPr>
    </w:p>
    <w:p w14:paraId="572175EB" w14:textId="77777777" w:rsidR="00645CD4" w:rsidRPr="00FF6BCE" w:rsidRDefault="003862DA" w:rsidP="003862DA">
      <w:pPr>
        <w:pStyle w:val="Default"/>
        <w:rPr>
          <w:sz w:val="22"/>
          <w:szCs w:val="22"/>
        </w:rPr>
      </w:pPr>
      <w:r w:rsidRPr="00FF6BCE">
        <w:rPr>
          <w:sz w:val="22"/>
          <w:szCs w:val="22"/>
        </w:rPr>
        <w:t xml:space="preserve">Recommendations will be made to eliminate or to reduce the risk to the lowest level reasonably practicable. </w:t>
      </w:r>
    </w:p>
    <w:p w14:paraId="572175EC" w14:textId="77777777" w:rsidR="003862DA" w:rsidRDefault="003862DA" w:rsidP="003862DA">
      <w:pPr>
        <w:pStyle w:val="Default"/>
        <w:rPr>
          <w:sz w:val="22"/>
          <w:szCs w:val="22"/>
        </w:rPr>
      </w:pPr>
      <w:r w:rsidRPr="00FF6BCE">
        <w:rPr>
          <w:sz w:val="22"/>
          <w:szCs w:val="22"/>
        </w:rPr>
        <w:t xml:space="preserve"> </w:t>
      </w:r>
    </w:p>
    <w:p w14:paraId="572175ED" w14:textId="77777777" w:rsidR="003862DA" w:rsidRDefault="00645CD4" w:rsidP="003862DA">
      <w:pPr>
        <w:pStyle w:val="Default"/>
        <w:rPr>
          <w:sz w:val="22"/>
          <w:szCs w:val="22"/>
        </w:rPr>
      </w:pPr>
      <w:r>
        <w:rPr>
          <w:sz w:val="22"/>
          <w:szCs w:val="22"/>
        </w:rPr>
        <w:t>A</w:t>
      </w:r>
      <w:r w:rsidR="003862DA" w:rsidRPr="00FF6BCE">
        <w:rPr>
          <w:sz w:val="22"/>
          <w:szCs w:val="22"/>
        </w:rPr>
        <w:t xml:space="preserve"> risk assessment will be carried out and documented in a risk assessment form </w:t>
      </w:r>
    </w:p>
    <w:p w14:paraId="572175EE" w14:textId="77777777" w:rsidR="00645CD4" w:rsidRPr="00FF6BCE" w:rsidRDefault="00645CD4" w:rsidP="003862DA">
      <w:pPr>
        <w:pStyle w:val="Default"/>
        <w:rPr>
          <w:sz w:val="22"/>
          <w:szCs w:val="22"/>
        </w:rPr>
      </w:pPr>
    </w:p>
    <w:p w14:paraId="572175EF" w14:textId="77777777" w:rsidR="003862DA" w:rsidRPr="00FF6BCE" w:rsidRDefault="003862DA" w:rsidP="003862DA">
      <w:pPr>
        <w:pStyle w:val="Default"/>
        <w:rPr>
          <w:sz w:val="22"/>
          <w:szCs w:val="22"/>
        </w:rPr>
      </w:pPr>
      <w:r w:rsidRPr="00FF6BCE">
        <w:rPr>
          <w:sz w:val="22"/>
          <w:szCs w:val="22"/>
        </w:rPr>
        <w:t xml:space="preserve">Risk assessments for site based lone workers will include: </w:t>
      </w:r>
    </w:p>
    <w:p w14:paraId="572175F0" w14:textId="77777777" w:rsidR="003862DA" w:rsidRPr="00FF6BCE" w:rsidRDefault="003862DA" w:rsidP="003862DA">
      <w:pPr>
        <w:pStyle w:val="Default"/>
        <w:rPr>
          <w:sz w:val="22"/>
          <w:szCs w:val="22"/>
        </w:rPr>
      </w:pPr>
      <w:r w:rsidRPr="00FF6BCE">
        <w:rPr>
          <w:sz w:val="22"/>
          <w:szCs w:val="22"/>
        </w:rPr>
        <w:t xml:space="preserve">Safe access and exit; </w:t>
      </w:r>
    </w:p>
    <w:p w14:paraId="572175F1" w14:textId="77777777" w:rsidR="003862DA" w:rsidRPr="00FF6BCE" w:rsidRDefault="003862DA" w:rsidP="003862DA">
      <w:pPr>
        <w:pStyle w:val="Default"/>
        <w:rPr>
          <w:sz w:val="22"/>
          <w:szCs w:val="22"/>
        </w:rPr>
      </w:pPr>
      <w:r w:rsidRPr="00FF6BCE">
        <w:rPr>
          <w:sz w:val="22"/>
          <w:szCs w:val="22"/>
        </w:rPr>
        <w:t xml:space="preserve">Risk of violence; </w:t>
      </w:r>
    </w:p>
    <w:p w14:paraId="572175F2" w14:textId="77777777" w:rsidR="003862DA" w:rsidRPr="00FF6BCE" w:rsidRDefault="003862DA" w:rsidP="003862DA">
      <w:pPr>
        <w:pStyle w:val="Default"/>
        <w:rPr>
          <w:sz w:val="22"/>
          <w:szCs w:val="22"/>
        </w:rPr>
      </w:pPr>
      <w:r w:rsidRPr="00FF6BCE">
        <w:rPr>
          <w:sz w:val="22"/>
          <w:szCs w:val="22"/>
        </w:rPr>
        <w:t xml:space="preserve">Safety of equipment for individual use; </w:t>
      </w:r>
    </w:p>
    <w:p w14:paraId="572175F3" w14:textId="77777777" w:rsidR="003862DA" w:rsidRPr="00FF6BCE" w:rsidRDefault="003862DA" w:rsidP="003862DA">
      <w:pPr>
        <w:pStyle w:val="Default"/>
        <w:rPr>
          <w:sz w:val="22"/>
          <w:szCs w:val="22"/>
        </w:rPr>
      </w:pPr>
      <w:r w:rsidRPr="00FF6BCE">
        <w:rPr>
          <w:sz w:val="22"/>
          <w:szCs w:val="22"/>
        </w:rPr>
        <w:t xml:space="preserve">Channels of communication in an emergency; </w:t>
      </w:r>
    </w:p>
    <w:p w14:paraId="572175F4" w14:textId="77777777" w:rsidR="003862DA" w:rsidRPr="00FF6BCE" w:rsidRDefault="003862DA" w:rsidP="003862DA">
      <w:pPr>
        <w:pStyle w:val="Default"/>
        <w:rPr>
          <w:sz w:val="22"/>
          <w:szCs w:val="22"/>
        </w:rPr>
      </w:pPr>
      <w:r w:rsidRPr="00FF6BCE">
        <w:rPr>
          <w:sz w:val="22"/>
          <w:szCs w:val="22"/>
        </w:rPr>
        <w:t xml:space="preserve">Site security; </w:t>
      </w:r>
    </w:p>
    <w:p w14:paraId="572175F5" w14:textId="77777777" w:rsidR="003862DA" w:rsidRPr="00FF6BCE" w:rsidRDefault="003862DA" w:rsidP="003862DA">
      <w:pPr>
        <w:pStyle w:val="Default"/>
        <w:rPr>
          <w:sz w:val="22"/>
          <w:szCs w:val="22"/>
        </w:rPr>
      </w:pPr>
      <w:r w:rsidRPr="00FF6BCE">
        <w:rPr>
          <w:sz w:val="22"/>
          <w:szCs w:val="22"/>
        </w:rPr>
        <w:t xml:space="preserve">Security arrangements i.e. alarm systems and response to personal alarms; and, </w:t>
      </w:r>
    </w:p>
    <w:p w14:paraId="572175F6" w14:textId="77777777" w:rsidR="003862DA" w:rsidRPr="00FF6BCE" w:rsidRDefault="003862DA" w:rsidP="003862DA">
      <w:pPr>
        <w:pStyle w:val="Default"/>
        <w:rPr>
          <w:sz w:val="22"/>
          <w:szCs w:val="22"/>
        </w:rPr>
      </w:pPr>
      <w:r w:rsidRPr="00FF6BCE">
        <w:rPr>
          <w:sz w:val="22"/>
          <w:szCs w:val="22"/>
        </w:rPr>
        <w:t xml:space="preserve">Level and adequacy of on/off site supervision </w:t>
      </w:r>
    </w:p>
    <w:p w14:paraId="572175F7" w14:textId="77777777" w:rsidR="00645CD4" w:rsidRDefault="00645CD4" w:rsidP="003862DA">
      <w:pPr>
        <w:pStyle w:val="Default"/>
        <w:rPr>
          <w:sz w:val="22"/>
          <w:szCs w:val="22"/>
        </w:rPr>
      </w:pPr>
    </w:p>
    <w:p w14:paraId="572175F8" w14:textId="77777777" w:rsidR="003862DA" w:rsidRPr="00FF6BCE" w:rsidRDefault="003862DA" w:rsidP="003862DA">
      <w:pPr>
        <w:pStyle w:val="Default"/>
        <w:rPr>
          <w:sz w:val="22"/>
          <w:szCs w:val="22"/>
        </w:rPr>
      </w:pPr>
      <w:r w:rsidRPr="00FF6BCE">
        <w:rPr>
          <w:sz w:val="22"/>
          <w:szCs w:val="22"/>
        </w:rPr>
        <w:t xml:space="preserve">Risk assessments for mobile lone workers will, additionally, include: </w:t>
      </w:r>
    </w:p>
    <w:p w14:paraId="572175F9" w14:textId="77777777" w:rsidR="003862DA" w:rsidRPr="00FF6BCE" w:rsidRDefault="003862DA" w:rsidP="003862DA">
      <w:pPr>
        <w:pStyle w:val="Default"/>
        <w:rPr>
          <w:sz w:val="22"/>
          <w:szCs w:val="22"/>
        </w:rPr>
      </w:pPr>
      <w:r w:rsidRPr="00FF6BCE">
        <w:rPr>
          <w:sz w:val="22"/>
          <w:szCs w:val="22"/>
        </w:rPr>
        <w:t xml:space="preserve">Travelling between sites; </w:t>
      </w:r>
    </w:p>
    <w:p w14:paraId="572175FA" w14:textId="77777777" w:rsidR="003862DA" w:rsidRPr="00FF6BCE" w:rsidRDefault="003862DA" w:rsidP="003862DA">
      <w:pPr>
        <w:pStyle w:val="Default"/>
        <w:rPr>
          <w:sz w:val="22"/>
          <w:szCs w:val="22"/>
        </w:rPr>
      </w:pPr>
      <w:r w:rsidRPr="00FF6BCE">
        <w:rPr>
          <w:sz w:val="22"/>
          <w:szCs w:val="22"/>
        </w:rPr>
        <w:t xml:space="preserve">Reporting and recording arrangements; </w:t>
      </w:r>
    </w:p>
    <w:p w14:paraId="572175FB" w14:textId="77777777" w:rsidR="003862DA" w:rsidRPr="00FF6BCE" w:rsidRDefault="003862DA" w:rsidP="003862DA">
      <w:pPr>
        <w:pStyle w:val="Default"/>
        <w:rPr>
          <w:sz w:val="22"/>
          <w:szCs w:val="22"/>
        </w:rPr>
      </w:pPr>
      <w:r w:rsidRPr="00FF6BCE">
        <w:rPr>
          <w:sz w:val="22"/>
          <w:szCs w:val="22"/>
        </w:rPr>
        <w:t xml:space="preserve">Communication and traceability; and personal safety/security. </w:t>
      </w:r>
    </w:p>
    <w:p w14:paraId="572175FC" w14:textId="77777777" w:rsidR="00645CD4" w:rsidRDefault="00645CD4" w:rsidP="003862DA">
      <w:pPr>
        <w:pStyle w:val="Default"/>
        <w:rPr>
          <w:sz w:val="22"/>
          <w:szCs w:val="22"/>
        </w:rPr>
      </w:pPr>
    </w:p>
    <w:p w14:paraId="572175FD" w14:textId="77777777" w:rsidR="003862DA" w:rsidRDefault="003862DA" w:rsidP="003862DA">
      <w:pPr>
        <w:pStyle w:val="Default"/>
        <w:rPr>
          <w:sz w:val="22"/>
          <w:szCs w:val="22"/>
        </w:rPr>
      </w:pPr>
      <w:r w:rsidRPr="00FF6BCE">
        <w:rPr>
          <w:sz w:val="22"/>
          <w:szCs w:val="22"/>
        </w:rPr>
        <w:t xml:space="preserve">Following completion of the Risk Assessment, consideration will be given to any appropriate action that is required. </w:t>
      </w:r>
    </w:p>
    <w:p w14:paraId="572175FE" w14:textId="77777777" w:rsidR="003862DA" w:rsidRPr="00FF6BCE" w:rsidRDefault="003862DA" w:rsidP="003862DA">
      <w:pPr>
        <w:pStyle w:val="Default"/>
        <w:rPr>
          <w:sz w:val="22"/>
          <w:szCs w:val="22"/>
        </w:rPr>
      </w:pPr>
    </w:p>
    <w:p w14:paraId="572175FF" w14:textId="77777777" w:rsidR="003862DA" w:rsidRPr="00FF6BCE" w:rsidRDefault="003862DA" w:rsidP="003862DA">
      <w:pPr>
        <w:pStyle w:val="Default"/>
        <w:rPr>
          <w:sz w:val="22"/>
          <w:szCs w:val="22"/>
        </w:rPr>
      </w:pPr>
      <w:r w:rsidRPr="00FF6BCE">
        <w:rPr>
          <w:b/>
          <w:bCs/>
          <w:sz w:val="22"/>
          <w:szCs w:val="22"/>
        </w:rPr>
        <w:t xml:space="preserve">7. Incident Reporting. </w:t>
      </w:r>
    </w:p>
    <w:p w14:paraId="57217600" w14:textId="77777777" w:rsidR="003862DA" w:rsidRDefault="003862DA" w:rsidP="003862DA">
      <w:pPr>
        <w:pStyle w:val="Default"/>
        <w:rPr>
          <w:sz w:val="22"/>
          <w:szCs w:val="22"/>
        </w:rPr>
      </w:pPr>
    </w:p>
    <w:p w14:paraId="57217601" w14:textId="77777777" w:rsidR="003862DA" w:rsidRPr="00FF6BCE" w:rsidRDefault="003862DA" w:rsidP="003862DA">
      <w:pPr>
        <w:pStyle w:val="Default"/>
        <w:rPr>
          <w:sz w:val="22"/>
          <w:szCs w:val="22"/>
        </w:rPr>
      </w:pPr>
      <w:r w:rsidRPr="00FF6BCE">
        <w:rPr>
          <w:sz w:val="22"/>
          <w:szCs w:val="22"/>
        </w:rPr>
        <w:t xml:space="preserve">An incident is defined as “an unplanned or uncontrolled event or sequence of events that has the potential to cause injury, ill health or damage”. </w:t>
      </w:r>
    </w:p>
    <w:p w14:paraId="57217602" w14:textId="77777777" w:rsidR="003862DA" w:rsidRDefault="003862DA" w:rsidP="003862DA">
      <w:pPr>
        <w:pStyle w:val="Default"/>
        <w:rPr>
          <w:sz w:val="22"/>
          <w:szCs w:val="22"/>
        </w:rPr>
      </w:pPr>
      <w:r w:rsidRPr="00FF6BCE">
        <w:rPr>
          <w:sz w:val="22"/>
          <w:szCs w:val="22"/>
        </w:rPr>
        <w:t xml:space="preserve">In order to maintain an appropriate record of incidents involving lone workers it is essential that all incidents be reported to the Clerk who will </w:t>
      </w:r>
      <w:proofErr w:type="spellStart"/>
      <w:r w:rsidRPr="00FF6BCE">
        <w:rPr>
          <w:sz w:val="22"/>
          <w:szCs w:val="22"/>
        </w:rPr>
        <w:t>prioritise</w:t>
      </w:r>
      <w:proofErr w:type="spellEnd"/>
      <w:r w:rsidRPr="00FF6BCE">
        <w:rPr>
          <w:sz w:val="22"/>
          <w:szCs w:val="22"/>
        </w:rPr>
        <w:t xml:space="preserve"> each incident and identify any immediate action. Staff should ensure that all incidents where they feel threatened or ‘unsafe’ (even if this was not a tangible event/experience) are reported. This includes incidents of verbal abuse. </w:t>
      </w:r>
    </w:p>
    <w:p w14:paraId="57217603" w14:textId="77777777" w:rsidR="003862DA" w:rsidRDefault="003862DA" w:rsidP="003862DA">
      <w:pPr>
        <w:pStyle w:val="Default"/>
        <w:rPr>
          <w:sz w:val="22"/>
          <w:szCs w:val="22"/>
        </w:rPr>
      </w:pPr>
    </w:p>
    <w:p w14:paraId="57217604" w14:textId="77777777" w:rsidR="00FC33DD" w:rsidRDefault="00FC33DD" w:rsidP="003862DA">
      <w:pPr>
        <w:pStyle w:val="Default"/>
        <w:rPr>
          <w:sz w:val="22"/>
          <w:szCs w:val="22"/>
        </w:rPr>
      </w:pPr>
    </w:p>
    <w:p w14:paraId="57217605" w14:textId="77777777" w:rsidR="00FC33DD" w:rsidRDefault="00FC33DD" w:rsidP="003862DA">
      <w:pPr>
        <w:pStyle w:val="Default"/>
        <w:rPr>
          <w:sz w:val="22"/>
          <w:szCs w:val="22"/>
        </w:rPr>
      </w:pPr>
    </w:p>
    <w:p w14:paraId="57217606" w14:textId="77777777" w:rsidR="00FC33DD" w:rsidRDefault="00FC33DD" w:rsidP="003862DA">
      <w:pPr>
        <w:pStyle w:val="Default"/>
        <w:rPr>
          <w:sz w:val="22"/>
          <w:szCs w:val="22"/>
        </w:rPr>
      </w:pPr>
    </w:p>
    <w:p w14:paraId="57217607" w14:textId="77777777" w:rsidR="00FC33DD" w:rsidRDefault="00FC33DD" w:rsidP="003862DA">
      <w:pPr>
        <w:pStyle w:val="Default"/>
        <w:rPr>
          <w:sz w:val="22"/>
          <w:szCs w:val="22"/>
        </w:rPr>
      </w:pPr>
    </w:p>
    <w:p w14:paraId="57217608" w14:textId="77777777" w:rsidR="00FC33DD" w:rsidRDefault="00FC33DD" w:rsidP="003862DA">
      <w:pPr>
        <w:pStyle w:val="Default"/>
        <w:rPr>
          <w:sz w:val="22"/>
          <w:szCs w:val="22"/>
        </w:rPr>
      </w:pPr>
    </w:p>
    <w:p w14:paraId="57217609" w14:textId="77777777" w:rsidR="00FC33DD" w:rsidRPr="00FF6BCE" w:rsidRDefault="00FC33DD" w:rsidP="003862DA">
      <w:pPr>
        <w:pStyle w:val="Default"/>
        <w:rPr>
          <w:sz w:val="22"/>
          <w:szCs w:val="22"/>
        </w:rPr>
      </w:pPr>
    </w:p>
    <w:p w14:paraId="5721760A" w14:textId="77777777" w:rsidR="003862DA" w:rsidRPr="00FF6BCE" w:rsidRDefault="003862DA" w:rsidP="003862DA">
      <w:pPr>
        <w:pStyle w:val="Default"/>
        <w:rPr>
          <w:sz w:val="22"/>
          <w:szCs w:val="22"/>
        </w:rPr>
      </w:pPr>
      <w:r w:rsidRPr="00FF6BCE">
        <w:rPr>
          <w:b/>
          <w:bCs/>
          <w:sz w:val="22"/>
          <w:szCs w:val="22"/>
        </w:rPr>
        <w:lastRenderedPageBreak/>
        <w:t xml:space="preserve">8. Contacting/Involving the Police. </w:t>
      </w:r>
    </w:p>
    <w:p w14:paraId="5721760B" w14:textId="77777777" w:rsidR="003862DA" w:rsidRDefault="003862DA" w:rsidP="003862DA">
      <w:pPr>
        <w:pStyle w:val="Default"/>
        <w:rPr>
          <w:sz w:val="22"/>
          <w:szCs w:val="22"/>
        </w:rPr>
      </w:pPr>
    </w:p>
    <w:p w14:paraId="5721760C" w14:textId="77777777" w:rsidR="003862DA" w:rsidRPr="00FF6BCE" w:rsidRDefault="003862DA" w:rsidP="003862DA">
      <w:pPr>
        <w:pStyle w:val="Default"/>
        <w:rPr>
          <w:sz w:val="22"/>
          <w:szCs w:val="22"/>
        </w:rPr>
      </w:pPr>
      <w:r w:rsidRPr="00FF6BCE">
        <w:rPr>
          <w:sz w:val="22"/>
          <w:szCs w:val="22"/>
        </w:rPr>
        <w:t xml:space="preserve">The Council is committed to protecting staff from violence and assault and will support criminal proceedings against those who carry out assault. All staff are encouraged to report violent incidents to the police and will be supported by the Council throughout the process. </w:t>
      </w:r>
    </w:p>
    <w:p w14:paraId="5721760D" w14:textId="77777777" w:rsidR="003862DA" w:rsidRDefault="003862DA" w:rsidP="003862DA">
      <w:pPr>
        <w:pStyle w:val="Default"/>
        <w:rPr>
          <w:sz w:val="22"/>
          <w:szCs w:val="22"/>
        </w:rPr>
      </w:pPr>
      <w:r w:rsidRPr="00FF6BCE">
        <w:rPr>
          <w:sz w:val="22"/>
          <w:szCs w:val="22"/>
        </w:rPr>
        <w:t xml:space="preserve">Except in cases of emergency, employees should </w:t>
      </w:r>
      <w:r w:rsidR="00A76C4F">
        <w:rPr>
          <w:sz w:val="22"/>
          <w:szCs w:val="22"/>
        </w:rPr>
        <w:t xml:space="preserve">in the first instance </w:t>
      </w:r>
      <w:r w:rsidRPr="00FF6BCE">
        <w:rPr>
          <w:sz w:val="22"/>
          <w:szCs w:val="22"/>
        </w:rPr>
        <w:t xml:space="preserve">inform the Clerk of any incident immediately. The Clerk will thereafter take responsibility for contacting the police to report the details of the incident. </w:t>
      </w:r>
    </w:p>
    <w:p w14:paraId="5721760E" w14:textId="77777777" w:rsidR="003862DA" w:rsidRDefault="003862DA" w:rsidP="003862DA">
      <w:pPr>
        <w:pStyle w:val="Default"/>
        <w:rPr>
          <w:sz w:val="22"/>
          <w:szCs w:val="22"/>
        </w:rPr>
      </w:pPr>
    </w:p>
    <w:p w14:paraId="5721760F" w14:textId="77777777" w:rsidR="003862DA" w:rsidRDefault="003862DA" w:rsidP="003862DA">
      <w:pPr>
        <w:pStyle w:val="Default"/>
        <w:rPr>
          <w:sz w:val="22"/>
          <w:szCs w:val="22"/>
        </w:rPr>
      </w:pPr>
    </w:p>
    <w:p w14:paraId="57217610" w14:textId="77777777" w:rsidR="003862DA" w:rsidRDefault="003862DA" w:rsidP="003862DA">
      <w:pPr>
        <w:pStyle w:val="Default"/>
        <w:rPr>
          <w:b/>
          <w:bCs/>
          <w:sz w:val="22"/>
          <w:szCs w:val="22"/>
        </w:rPr>
      </w:pPr>
      <w:r w:rsidRPr="00FF6BCE">
        <w:rPr>
          <w:b/>
          <w:bCs/>
          <w:sz w:val="22"/>
          <w:szCs w:val="22"/>
        </w:rPr>
        <w:t xml:space="preserve">9. Support for Staff. </w:t>
      </w:r>
    </w:p>
    <w:p w14:paraId="57217611" w14:textId="77777777" w:rsidR="003862DA" w:rsidRDefault="003862DA" w:rsidP="003862DA">
      <w:pPr>
        <w:pStyle w:val="Default"/>
        <w:rPr>
          <w:b/>
          <w:bCs/>
          <w:sz w:val="22"/>
          <w:szCs w:val="22"/>
        </w:rPr>
      </w:pPr>
    </w:p>
    <w:p w14:paraId="57217612" w14:textId="77777777" w:rsidR="003862DA" w:rsidRDefault="003862DA" w:rsidP="003862DA">
      <w:pPr>
        <w:pStyle w:val="Default"/>
        <w:rPr>
          <w:sz w:val="22"/>
          <w:szCs w:val="22"/>
        </w:rPr>
      </w:pPr>
      <w:r w:rsidRPr="00FF6BCE">
        <w:rPr>
          <w:sz w:val="22"/>
          <w:szCs w:val="22"/>
        </w:rPr>
        <w:t xml:space="preserve">Employees working for the Council should know that their safety comes first. Staff should be aware of how to deal with situations where they feel they are at risk, or unsafe. Staff should also be able to </w:t>
      </w:r>
      <w:proofErr w:type="spellStart"/>
      <w:r w:rsidRPr="00FF6BCE">
        <w:rPr>
          <w:sz w:val="22"/>
          <w:szCs w:val="22"/>
        </w:rPr>
        <w:t>recognise</w:t>
      </w:r>
      <w:proofErr w:type="spellEnd"/>
      <w:r w:rsidRPr="00FF6BCE">
        <w:rPr>
          <w:sz w:val="22"/>
          <w:szCs w:val="22"/>
        </w:rPr>
        <w:t xml:space="preserve"> how their own actions could influence or even trigger an aggressive response. The Clerk will ensure that all lone workers training needs are assessed and that they receive appropriate training. </w:t>
      </w:r>
    </w:p>
    <w:p w14:paraId="57217613" w14:textId="77777777" w:rsidR="003862DA" w:rsidRPr="00FF6BCE" w:rsidRDefault="003862DA" w:rsidP="003862DA">
      <w:pPr>
        <w:pStyle w:val="Default"/>
        <w:rPr>
          <w:sz w:val="22"/>
          <w:szCs w:val="22"/>
        </w:rPr>
      </w:pPr>
    </w:p>
    <w:p w14:paraId="57217614" w14:textId="77777777" w:rsidR="003862DA" w:rsidRPr="00FF6BCE" w:rsidRDefault="003862DA" w:rsidP="003862DA">
      <w:pPr>
        <w:pStyle w:val="Default"/>
        <w:rPr>
          <w:sz w:val="22"/>
          <w:szCs w:val="22"/>
        </w:rPr>
      </w:pPr>
      <w:r w:rsidRPr="00FF6BCE">
        <w:rPr>
          <w:b/>
          <w:bCs/>
          <w:sz w:val="22"/>
          <w:szCs w:val="22"/>
        </w:rPr>
        <w:t xml:space="preserve">10. Immediate Support Following a Violent Incident. </w:t>
      </w:r>
    </w:p>
    <w:p w14:paraId="57217615" w14:textId="77777777" w:rsidR="003862DA" w:rsidRDefault="003862DA" w:rsidP="003862DA">
      <w:pPr>
        <w:pStyle w:val="Default"/>
        <w:rPr>
          <w:sz w:val="22"/>
          <w:szCs w:val="22"/>
        </w:rPr>
      </w:pPr>
    </w:p>
    <w:p w14:paraId="57217616" w14:textId="77777777" w:rsidR="00A76C4F" w:rsidRDefault="003862DA" w:rsidP="003862DA">
      <w:pPr>
        <w:pStyle w:val="Default"/>
        <w:rPr>
          <w:sz w:val="22"/>
          <w:szCs w:val="22"/>
        </w:rPr>
      </w:pPr>
      <w:r w:rsidRPr="00FF6BCE">
        <w:rPr>
          <w:sz w:val="22"/>
          <w:szCs w:val="22"/>
        </w:rPr>
        <w:t xml:space="preserve">In the event of a violent incident involving a lone worker, the Clerk will immediately ensure that the employee receives any necessary medical treatment and/or advice. </w:t>
      </w:r>
    </w:p>
    <w:p w14:paraId="57217617" w14:textId="77777777" w:rsidR="003862DA" w:rsidRPr="00FF6BCE" w:rsidRDefault="003862DA" w:rsidP="003862DA">
      <w:pPr>
        <w:pStyle w:val="Default"/>
        <w:rPr>
          <w:sz w:val="22"/>
          <w:szCs w:val="22"/>
        </w:rPr>
      </w:pPr>
      <w:r w:rsidRPr="00FF6BCE">
        <w:rPr>
          <w:sz w:val="22"/>
          <w:szCs w:val="22"/>
        </w:rPr>
        <w:t xml:space="preserve"> </w:t>
      </w:r>
    </w:p>
    <w:p w14:paraId="57217618" w14:textId="77777777" w:rsidR="003862DA" w:rsidRPr="00FF6BCE" w:rsidRDefault="003862DA" w:rsidP="003862DA">
      <w:pPr>
        <w:pStyle w:val="Default"/>
        <w:rPr>
          <w:sz w:val="22"/>
          <w:szCs w:val="22"/>
        </w:rPr>
      </w:pPr>
      <w:r w:rsidRPr="00FF6BCE">
        <w:rPr>
          <w:sz w:val="22"/>
          <w:szCs w:val="22"/>
        </w:rPr>
        <w:t>The Clerk will also consider whether the employee needs specific information or assistance relating to legal or insurance aspects. The Clerk will also ensure appropriate written and verbal reporting of any violent incident.</w:t>
      </w:r>
    </w:p>
    <w:p w14:paraId="57217619" w14:textId="77777777" w:rsidR="003862DA" w:rsidRDefault="003862DA" w:rsidP="00EA3C80">
      <w:pPr>
        <w:spacing w:line="276" w:lineRule="auto"/>
        <w:rPr>
          <w:rFonts w:eastAsiaTheme="minorHAnsi"/>
          <w:b/>
        </w:rPr>
      </w:pPr>
    </w:p>
    <w:p w14:paraId="5721761A" w14:textId="77777777" w:rsidR="003862DA" w:rsidRPr="00EA3C80" w:rsidRDefault="003862DA" w:rsidP="00EA3C80">
      <w:pPr>
        <w:spacing w:line="276" w:lineRule="auto"/>
        <w:rPr>
          <w:rFonts w:eastAsiaTheme="minorHAnsi"/>
          <w:b/>
        </w:rPr>
      </w:pPr>
    </w:p>
    <w:sectPr w:rsidR="003862DA" w:rsidRPr="00EA3C80" w:rsidSect="00FB3924">
      <w:headerReference w:type="default" r:id="rId9"/>
      <w:footerReference w:type="default" r:id="rId10"/>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1761F" w14:textId="77777777" w:rsidR="007B02AD" w:rsidRDefault="007B02AD" w:rsidP="007B4348">
      <w:r>
        <w:separator/>
      </w:r>
    </w:p>
  </w:endnote>
  <w:endnote w:type="continuationSeparator" w:id="0">
    <w:p w14:paraId="57217620" w14:textId="77777777" w:rsidR="007B02AD" w:rsidRDefault="007B02AD" w:rsidP="007B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17622" w14:textId="77777777" w:rsidR="007B4348" w:rsidRPr="00C214C6" w:rsidRDefault="007B4348">
    <w:pPr>
      <w:pStyle w:val="Footer"/>
      <w:jc w:val="right"/>
      <w:rPr>
        <w:sz w:val="16"/>
        <w:szCs w:val="16"/>
      </w:rPr>
    </w:pPr>
    <w:r w:rsidRPr="00C214C6">
      <w:rPr>
        <w:sz w:val="16"/>
        <w:szCs w:val="16"/>
      </w:rPr>
      <w:fldChar w:fldCharType="begin"/>
    </w:r>
    <w:r w:rsidRPr="00C214C6">
      <w:rPr>
        <w:sz w:val="16"/>
        <w:szCs w:val="16"/>
      </w:rPr>
      <w:instrText xml:space="preserve"> PAGE   \* MERGEFORMAT </w:instrText>
    </w:r>
    <w:r w:rsidRPr="00C214C6">
      <w:rPr>
        <w:sz w:val="16"/>
        <w:szCs w:val="16"/>
      </w:rPr>
      <w:fldChar w:fldCharType="separate"/>
    </w:r>
    <w:r w:rsidR="00C0281F">
      <w:rPr>
        <w:noProof/>
        <w:sz w:val="16"/>
        <w:szCs w:val="16"/>
      </w:rPr>
      <w:t>4</w:t>
    </w:r>
    <w:r w:rsidRPr="00C214C6">
      <w:rPr>
        <w:noProof/>
        <w:sz w:val="16"/>
        <w:szCs w:val="16"/>
      </w:rPr>
      <w:fldChar w:fldCharType="end"/>
    </w:r>
  </w:p>
  <w:p w14:paraId="57217623" w14:textId="77777777" w:rsidR="007B4348" w:rsidRPr="00C214C6" w:rsidRDefault="00C214C6">
    <w:pPr>
      <w:pStyle w:val="Footer"/>
      <w:rPr>
        <w:sz w:val="16"/>
        <w:szCs w:val="16"/>
      </w:rPr>
    </w:pPr>
    <w:r w:rsidRPr="00C214C6">
      <w:rPr>
        <w:sz w:val="16"/>
        <w:szCs w:val="16"/>
      </w:rPr>
      <w:t xml:space="preserve">Adopted </w:t>
    </w:r>
    <w:r w:rsidR="00C0281F">
      <w:rPr>
        <w:sz w:val="16"/>
        <w:szCs w:val="16"/>
      </w:rPr>
      <w:t>24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1761D" w14:textId="77777777" w:rsidR="007B02AD" w:rsidRDefault="007B02AD" w:rsidP="007B4348">
      <w:r>
        <w:separator/>
      </w:r>
    </w:p>
  </w:footnote>
  <w:footnote w:type="continuationSeparator" w:id="0">
    <w:p w14:paraId="5721761E" w14:textId="77777777" w:rsidR="007B02AD" w:rsidRDefault="007B02AD" w:rsidP="007B4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17621" w14:textId="7D6F2EF8" w:rsidR="00C214C6" w:rsidRDefault="00C214C6">
    <w:pPr>
      <w:pStyle w:val="Header"/>
    </w:pPr>
    <w:r w:rsidRPr="00C214C6">
      <w:rPr>
        <w:sz w:val="16"/>
        <w:szCs w:val="16"/>
      </w:rPr>
      <w:t xml:space="preserve">West Bedlington Town Council – </w:t>
    </w:r>
    <w:r w:rsidR="005E284E">
      <w:rPr>
        <w:sz w:val="16"/>
        <w:szCs w:val="16"/>
      </w:rPr>
      <w:t xml:space="preserve">Policy No: </w:t>
    </w:r>
    <w:r w:rsidR="00C0281F">
      <w:rPr>
        <w:sz w:val="16"/>
        <w:szCs w:val="16"/>
      </w:rPr>
      <w:t>15</w:t>
    </w:r>
    <w:r w:rsidR="00EA3C80">
      <w:rPr>
        <w:sz w:val="16"/>
        <w:szCs w:val="16"/>
      </w:rPr>
      <w:t xml:space="preserve"> </w:t>
    </w:r>
    <w:r w:rsidR="003862DA">
      <w:rPr>
        <w:sz w:val="16"/>
        <w:szCs w:val="16"/>
      </w:rPr>
      <w:t>Lone Working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052BE"/>
    <w:multiLevelType w:val="multilevel"/>
    <w:tmpl w:val="58A4E73A"/>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1080"/>
        </w:tabs>
        <w:ind w:left="1077" w:hanging="717"/>
      </w:pPr>
      <w:rPr>
        <w:rFonts w:hint="default"/>
      </w:rPr>
    </w:lvl>
    <w:lvl w:ilvl="2">
      <w:start w:val="1"/>
      <w:numFmt w:val="bullet"/>
      <w:lvlText w:val=""/>
      <w:lvlJc w:val="left"/>
      <w:pPr>
        <w:tabs>
          <w:tab w:val="num" w:pos="1418"/>
        </w:tabs>
        <w:ind w:left="1418" w:hanging="698"/>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58437ED"/>
    <w:multiLevelType w:val="multilevel"/>
    <w:tmpl w:val="F192FC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7F4440B"/>
    <w:multiLevelType w:val="hybridMultilevel"/>
    <w:tmpl w:val="B0040C0A"/>
    <w:lvl w:ilvl="0" w:tplc="557010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3393752">
    <w:abstractNumId w:val="2"/>
  </w:num>
  <w:num w:numId="2" w16cid:durableId="999112684">
    <w:abstractNumId w:val="0"/>
  </w:num>
  <w:num w:numId="3" w16cid:durableId="1607153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008"/>
    <w:rsid w:val="0007293C"/>
    <w:rsid w:val="001478A2"/>
    <w:rsid w:val="00264900"/>
    <w:rsid w:val="00292A4F"/>
    <w:rsid w:val="00297C39"/>
    <w:rsid w:val="002A27B3"/>
    <w:rsid w:val="002E12E9"/>
    <w:rsid w:val="00303008"/>
    <w:rsid w:val="003410CA"/>
    <w:rsid w:val="003862DA"/>
    <w:rsid w:val="003C3566"/>
    <w:rsid w:val="003E0ABD"/>
    <w:rsid w:val="003F6619"/>
    <w:rsid w:val="004029DE"/>
    <w:rsid w:val="00404114"/>
    <w:rsid w:val="00411F9C"/>
    <w:rsid w:val="00425EA2"/>
    <w:rsid w:val="004429DE"/>
    <w:rsid w:val="0044671D"/>
    <w:rsid w:val="00457B13"/>
    <w:rsid w:val="004B2390"/>
    <w:rsid w:val="004C1AEE"/>
    <w:rsid w:val="004D0E5B"/>
    <w:rsid w:val="005E284E"/>
    <w:rsid w:val="00645CD4"/>
    <w:rsid w:val="006462A4"/>
    <w:rsid w:val="006D39E6"/>
    <w:rsid w:val="00741471"/>
    <w:rsid w:val="00767CE7"/>
    <w:rsid w:val="0078751F"/>
    <w:rsid w:val="007B02AD"/>
    <w:rsid w:val="007B4348"/>
    <w:rsid w:val="008E739C"/>
    <w:rsid w:val="009218FA"/>
    <w:rsid w:val="00A55097"/>
    <w:rsid w:val="00A76C4F"/>
    <w:rsid w:val="00A9717F"/>
    <w:rsid w:val="00AD38E3"/>
    <w:rsid w:val="00B12569"/>
    <w:rsid w:val="00B133E1"/>
    <w:rsid w:val="00B258A6"/>
    <w:rsid w:val="00B31DA0"/>
    <w:rsid w:val="00B63A0D"/>
    <w:rsid w:val="00BA0BD0"/>
    <w:rsid w:val="00C0281F"/>
    <w:rsid w:val="00C214C6"/>
    <w:rsid w:val="00C62E75"/>
    <w:rsid w:val="00C640A7"/>
    <w:rsid w:val="00C64819"/>
    <w:rsid w:val="00CB64F4"/>
    <w:rsid w:val="00D91005"/>
    <w:rsid w:val="00DA0F3E"/>
    <w:rsid w:val="00EA3C80"/>
    <w:rsid w:val="00ED6F52"/>
    <w:rsid w:val="00F75C21"/>
    <w:rsid w:val="00F90065"/>
    <w:rsid w:val="00F953D2"/>
    <w:rsid w:val="00FB3924"/>
    <w:rsid w:val="00FC08CF"/>
    <w:rsid w:val="00FC3070"/>
    <w:rsid w:val="00FC3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21758F"/>
  <w15:docId w15:val="{47006077-D867-4496-BD33-113C1D80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F5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008"/>
    <w:rPr>
      <w:rFonts w:ascii="Tahoma" w:hAnsi="Tahoma" w:cs="Tahoma"/>
      <w:sz w:val="16"/>
      <w:szCs w:val="16"/>
    </w:rPr>
  </w:style>
  <w:style w:type="character" w:customStyle="1" w:styleId="BalloonTextChar">
    <w:name w:val="Balloon Text Char"/>
    <w:link w:val="BalloonText"/>
    <w:uiPriority w:val="99"/>
    <w:semiHidden/>
    <w:rsid w:val="00303008"/>
    <w:rPr>
      <w:rFonts w:ascii="Tahoma" w:hAnsi="Tahoma" w:cs="Tahoma"/>
      <w:sz w:val="16"/>
      <w:szCs w:val="16"/>
    </w:rPr>
  </w:style>
  <w:style w:type="table" w:styleId="TableGrid">
    <w:name w:val="Table Grid"/>
    <w:basedOn w:val="TableNormal"/>
    <w:uiPriority w:val="59"/>
    <w:rsid w:val="00303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57B13"/>
    <w:rPr>
      <w:color w:val="0000FF"/>
      <w:u w:val="single"/>
    </w:rPr>
  </w:style>
  <w:style w:type="paragraph" w:styleId="ListParagraph">
    <w:name w:val="List Paragraph"/>
    <w:basedOn w:val="Normal"/>
    <w:uiPriority w:val="34"/>
    <w:qFormat/>
    <w:rsid w:val="0007293C"/>
    <w:pPr>
      <w:ind w:left="720"/>
      <w:contextualSpacing/>
    </w:pPr>
  </w:style>
  <w:style w:type="paragraph" w:styleId="Header">
    <w:name w:val="header"/>
    <w:basedOn w:val="Normal"/>
    <w:link w:val="HeaderChar"/>
    <w:uiPriority w:val="99"/>
    <w:unhideWhenUsed/>
    <w:rsid w:val="007B4348"/>
    <w:pPr>
      <w:tabs>
        <w:tab w:val="center" w:pos="4513"/>
        <w:tab w:val="right" w:pos="9026"/>
      </w:tabs>
    </w:pPr>
  </w:style>
  <w:style w:type="character" w:customStyle="1" w:styleId="HeaderChar">
    <w:name w:val="Header Char"/>
    <w:link w:val="Header"/>
    <w:uiPriority w:val="99"/>
    <w:rsid w:val="007B4348"/>
    <w:rPr>
      <w:sz w:val="24"/>
      <w:szCs w:val="24"/>
      <w:lang w:eastAsia="en-US"/>
    </w:rPr>
  </w:style>
  <w:style w:type="paragraph" w:styleId="Footer">
    <w:name w:val="footer"/>
    <w:basedOn w:val="Normal"/>
    <w:link w:val="FooterChar"/>
    <w:uiPriority w:val="99"/>
    <w:unhideWhenUsed/>
    <w:rsid w:val="007B4348"/>
    <w:pPr>
      <w:tabs>
        <w:tab w:val="center" w:pos="4513"/>
        <w:tab w:val="right" w:pos="9026"/>
      </w:tabs>
    </w:pPr>
  </w:style>
  <w:style w:type="character" w:customStyle="1" w:styleId="FooterChar">
    <w:name w:val="Footer Char"/>
    <w:link w:val="Footer"/>
    <w:uiPriority w:val="99"/>
    <w:rsid w:val="007B4348"/>
    <w:rPr>
      <w:sz w:val="24"/>
      <w:szCs w:val="24"/>
      <w:lang w:eastAsia="en-US"/>
    </w:rPr>
  </w:style>
  <w:style w:type="paragraph" w:customStyle="1" w:styleId="Default">
    <w:name w:val="Default"/>
    <w:rsid w:val="003862DA"/>
    <w:pPr>
      <w:autoSpaceDE w:val="0"/>
      <w:autoSpaceDN w:val="0"/>
      <w:adjustRightInd w:val="0"/>
    </w:pPr>
    <w:rPr>
      <w:rFonts w:eastAsia="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253880">
      <w:bodyDiv w:val="1"/>
      <w:marLeft w:val="0"/>
      <w:marRight w:val="0"/>
      <w:marTop w:val="0"/>
      <w:marBottom w:val="0"/>
      <w:divBdr>
        <w:top w:val="none" w:sz="0" w:space="0" w:color="auto"/>
        <w:left w:val="none" w:sz="0" w:space="0" w:color="auto"/>
        <w:bottom w:val="none" w:sz="0" w:space="0" w:color="auto"/>
        <w:right w:val="none" w:sz="0" w:space="0" w:color="auto"/>
      </w:divBdr>
    </w:div>
    <w:div w:id="212234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F167F-8C46-4354-A7B4-910EECD4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Links>
    <vt:vector size="12" baseType="variant">
      <vt:variant>
        <vt:i4>5308481</vt:i4>
      </vt:variant>
      <vt:variant>
        <vt:i4>3</vt:i4>
      </vt:variant>
      <vt:variant>
        <vt:i4>0</vt:i4>
      </vt:variant>
      <vt:variant>
        <vt:i4>5</vt:i4>
      </vt:variant>
      <vt:variant>
        <vt:lpwstr>http://www.westbedlington.org.uk/</vt:lpwstr>
      </vt:variant>
      <vt:variant>
        <vt:lpwstr/>
      </vt:variant>
      <vt:variant>
        <vt:i4>8323146</vt:i4>
      </vt:variant>
      <vt:variant>
        <vt:i4>0</vt:i4>
      </vt:variant>
      <vt:variant>
        <vt:i4>0</vt:i4>
      </vt:variant>
      <vt:variant>
        <vt:i4>5</vt:i4>
      </vt:variant>
      <vt:variant>
        <vt:lpwstr>mailto:westbedlingtontowncouncil@gmail.com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WBTC</dc:creator>
  <cp:lastModifiedBy>West Bedlington Town Council</cp:lastModifiedBy>
  <cp:revision>18</cp:revision>
  <cp:lastPrinted>2024-12-04T16:27:00Z</cp:lastPrinted>
  <dcterms:created xsi:type="dcterms:W3CDTF">2014-02-21T10:10:00Z</dcterms:created>
  <dcterms:modified xsi:type="dcterms:W3CDTF">2024-12-04T16:28:00Z</dcterms:modified>
</cp:coreProperties>
</file>